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8E668" w14:textId="0C0166D5" w:rsidR="00D34130" w:rsidRDefault="00E156EB" w:rsidP="00740AD2">
      <w:pPr>
        <w:spacing w:after="200" w:line="276" w:lineRule="auto"/>
        <w:jc w:val="center"/>
        <w:rPr>
          <w:rFonts w:ascii="Verdana" w:hAnsi="Verdana" w:cs="Times New Roman"/>
          <w:b/>
          <w:color w:val="800000"/>
        </w:rPr>
      </w:pPr>
      <w:r w:rsidRPr="00740AD2">
        <w:rPr>
          <w:rFonts w:ascii="Times New Roman" w:hAnsi="Times New Roman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47706" wp14:editId="58DCA898">
                <wp:simplePos x="0" y="0"/>
                <wp:positionH relativeFrom="column">
                  <wp:posOffset>-587375</wp:posOffset>
                </wp:positionH>
                <wp:positionV relativeFrom="paragraph">
                  <wp:posOffset>-366395</wp:posOffset>
                </wp:positionV>
                <wp:extent cx="3822700" cy="14478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253F1" w14:textId="2936B27B" w:rsidR="00E156EB" w:rsidRDefault="00E156EB" w:rsidP="00513CED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2"/>
                              </w:rPr>
                              <w:t>Ville de Saint-François</w:t>
                            </w:r>
                          </w:p>
                          <w:p w14:paraId="1D165237" w14:textId="091C122F" w:rsidR="00513CED" w:rsidRPr="00A01478" w:rsidRDefault="00513CED" w:rsidP="00513CED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A01478">
                              <w:rPr>
                                <w:rFonts w:cs="Arial"/>
                                <w:b/>
                                <w:bCs/>
                                <w:sz w:val="36"/>
                                <w:szCs w:val="32"/>
                              </w:rPr>
                              <w:t>Golf international de Saint-François</w:t>
                            </w:r>
                          </w:p>
                          <w:p w14:paraId="7C5CCC50" w14:textId="77777777" w:rsidR="00513CED" w:rsidRDefault="00513CED" w:rsidP="00513CED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Avenue de l’Europe</w:t>
                            </w:r>
                          </w:p>
                          <w:p w14:paraId="2638E211" w14:textId="69EAA6C9" w:rsidR="00307E8C" w:rsidRPr="00513CED" w:rsidRDefault="00513CED" w:rsidP="00513CED">
                            <w:pPr>
                              <w:spacing w:after="0"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97118, Saint-François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47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25pt;margin-top:-28.85pt;width:301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" fillcolor="white [3201]" stroked="f" strokeweight=".5pt">
                <v:textbox>
                  <w:txbxContent>
                    <w:p w14:paraId="14F253F1" w14:textId="2936B27B" w:rsidR="00E156EB" w:rsidRDefault="00E156EB" w:rsidP="00513CED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2"/>
                        </w:rPr>
                        <w:t>Ville de Saint-François</w:t>
                      </w:r>
                    </w:p>
                    <w:p w14:paraId="1D165237" w14:textId="091C122F" w:rsidR="00513CED" w:rsidRPr="00A01478" w:rsidRDefault="00513CED" w:rsidP="00513CED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32"/>
                          <w:szCs w:val="28"/>
                        </w:rPr>
                      </w:pPr>
                      <w:r w:rsidRPr="00A01478">
                        <w:rPr>
                          <w:rFonts w:cs="Arial"/>
                          <w:b/>
                          <w:bCs/>
                          <w:sz w:val="36"/>
                          <w:szCs w:val="32"/>
                        </w:rPr>
                        <w:t>Golf international de Saint-François</w:t>
                      </w:r>
                    </w:p>
                    <w:p w14:paraId="7C5CCC50" w14:textId="77777777" w:rsidR="00513CED" w:rsidRDefault="00513CED" w:rsidP="00513CED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</w:rPr>
                        <w:t>Avenue de l’Europe</w:t>
                      </w:r>
                    </w:p>
                    <w:p w14:paraId="2638E211" w14:textId="69EAA6C9" w:rsidR="00307E8C" w:rsidRPr="00513CED" w:rsidRDefault="00513CED" w:rsidP="00513CED">
                      <w:pPr>
                        <w:spacing w:after="0" w:line="360" w:lineRule="auto"/>
                        <w:jc w:val="center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</w:rPr>
                        <w:t>97118, Saint-François</w:t>
                      </w:r>
                    </w:p>
                  </w:txbxContent>
                </v:textbox>
              </v:shape>
            </w:pict>
          </mc:Fallback>
        </mc:AlternateContent>
      </w:r>
      <w:r w:rsidR="00DB640B">
        <w:rPr>
          <w:b/>
          <w:noProof/>
          <w:sz w:val="36"/>
        </w:rPr>
        <w:drawing>
          <wp:anchor distT="0" distB="0" distL="114300" distR="114300" simplePos="0" relativeHeight="251658244" behindDoc="0" locked="0" layoutInCell="1" allowOverlap="1" wp14:anchorId="0E71BEAA" wp14:editId="3979B7BC">
            <wp:simplePos x="0" y="0"/>
            <wp:positionH relativeFrom="page">
              <wp:posOffset>5693021</wp:posOffset>
            </wp:positionH>
            <wp:positionV relativeFrom="page">
              <wp:posOffset>501138</wp:posOffset>
            </wp:positionV>
            <wp:extent cx="1555955" cy="1555955"/>
            <wp:effectExtent l="0" t="0" r="6350" b="6350"/>
            <wp:wrapSquare wrapText="bothSides"/>
            <wp:docPr id="413007530" name="Picture 413007530" descr="Une image contenant Graphique, graphisme, conce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07530" name="Image 1" descr="Une image contenant Graphique, graphisme, concep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955" cy="15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C1D">
        <w:rPr>
          <w:noProof/>
        </w:rPr>
        <w:drawing>
          <wp:anchor distT="0" distB="0" distL="114300" distR="114300" simplePos="0" relativeHeight="251658243" behindDoc="0" locked="0" layoutInCell="1" allowOverlap="1" wp14:anchorId="5A956F73" wp14:editId="2CD29F5E">
            <wp:simplePos x="0" y="0"/>
            <wp:positionH relativeFrom="column">
              <wp:posOffset>3060290</wp:posOffset>
            </wp:positionH>
            <wp:positionV relativeFrom="page">
              <wp:posOffset>339377</wp:posOffset>
            </wp:positionV>
            <wp:extent cx="1790700" cy="1790700"/>
            <wp:effectExtent l="0" t="0" r="0" b="0"/>
            <wp:wrapSquare wrapText="bothSides"/>
            <wp:docPr id="929510381" name="Picture 929510381" descr="Une image contenant Emblème, dessin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10381" name="Image 929510381" descr="Une image contenant Emblème, dessin, symbole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C1F31" w14:textId="7547195B" w:rsidR="00D34130" w:rsidRDefault="00D34130" w:rsidP="00D34130">
      <w:pPr>
        <w:spacing w:after="200" w:line="276" w:lineRule="auto"/>
        <w:jc w:val="center"/>
        <w:rPr>
          <w:rFonts w:ascii="Verdana" w:hAnsi="Verdana" w:cs="Times New Roman"/>
          <w:b/>
          <w:color w:val="800000"/>
        </w:rPr>
      </w:pPr>
    </w:p>
    <w:p w14:paraId="23255493" w14:textId="6C474E19" w:rsidR="00D34130" w:rsidRDefault="00D34130" w:rsidP="00D34130">
      <w:pPr>
        <w:spacing w:after="200" w:line="276" w:lineRule="auto"/>
        <w:jc w:val="center"/>
        <w:rPr>
          <w:rFonts w:ascii="Verdana" w:hAnsi="Verdana" w:cs="Times New Roman"/>
          <w:b/>
          <w:color w:val="800000"/>
          <w:sz w:val="32"/>
          <w:szCs w:val="32"/>
        </w:rPr>
      </w:pPr>
    </w:p>
    <w:p w14:paraId="6A2A409A" w14:textId="63BA7531" w:rsidR="00D34130" w:rsidRDefault="00D34130" w:rsidP="00D34130">
      <w:pPr>
        <w:spacing w:after="200" w:line="276" w:lineRule="auto"/>
        <w:jc w:val="center"/>
        <w:rPr>
          <w:rFonts w:cs="Times New Roman"/>
        </w:rPr>
      </w:pPr>
    </w:p>
    <w:p w14:paraId="71FD4370" w14:textId="1F03A12E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1C110452" w14:textId="53D4C1C5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53DF6F2A" w14:textId="279973CD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1F9EDC7A" w14:textId="62F6D243" w:rsidR="00740AD2" w:rsidRPr="00FE2E90" w:rsidRDefault="00740AD2" w:rsidP="00740AD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ACTE D’ENGAGEMENT</w:t>
      </w:r>
    </w:p>
    <w:p w14:paraId="2C7CF536" w14:textId="77777777" w:rsidR="00740AD2" w:rsidRDefault="00740AD2" w:rsidP="00740AD2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587374B" wp14:editId="3F61251E">
                <wp:simplePos x="0" y="0"/>
                <wp:positionH relativeFrom="column">
                  <wp:posOffset>1162050</wp:posOffset>
                </wp:positionH>
                <wp:positionV relativeFrom="paragraph">
                  <wp:posOffset>90805</wp:posOffset>
                </wp:positionV>
                <wp:extent cx="3429000" cy="8731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912AFE" w14:textId="761BDE63" w:rsidR="00307E8C" w:rsidRPr="0030743D" w:rsidRDefault="00000000" w:rsidP="00740AD2">
                            <w:pPr>
                              <w:spacing w:after="200" w:line="276" w:lineRule="auto"/>
                              <w:jc w:val="center"/>
                              <w:rPr>
                                <w:rFonts w:ascii="Verdana" w:hAnsi="Verdana" w:cs="Times New Roman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4472C4" w:themeColor="accent1"/>
                                  <w:sz w:val="40"/>
                                  <w:szCs w:val="40"/>
                                </w:rPr>
                                <w:id w:val="369430613"/>
                                <w:placeholder>
                                  <w:docPart w:val="67C33C4C8A4548F38B76B28C9DE88D4C"/>
                                </w:placeholder>
                                <w:dropDownList>
                                  <w:listItem w:value="Choisissez un élément."/>
                                  <w:listItem w:displayText="Marché de travaux" w:value="Marché de travaux"/>
                                  <w:listItem w:displayText="Marché de service" w:value="Marché de service"/>
                                  <w:listItem w:displayText="Marché de fournitures" w:value="Marché de fournitures"/>
                                </w:dropDownList>
                              </w:sdtPr>
                              <w:sdtContent>
                                <w:r w:rsidR="00690081" w:rsidRPr="0030743D">
                                  <w:rPr>
                                    <w:b/>
                                    <w:color w:val="4472C4" w:themeColor="accent1"/>
                                    <w:sz w:val="40"/>
                                    <w:szCs w:val="40"/>
                                  </w:rPr>
                                  <w:t>Marché de fournitures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374B" id="Text Box 17" o:spid="_x0000_s1027" type="#_x0000_t202" style="position:absolute;margin-left:91.5pt;margin-top:7.15pt;width:270pt;height:6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" filled="f" stroked="f">
                <v:textbox>
                  <w:txbxContent>
                    <w:p w14:paraId="26912AFE" w14:textId="761BDE63" w:rsidR="00307E8C" w:rsidRPr="0030743D" w:rsidRDefault="00A03AFC" w:rsidP="00740AD2">
                      <w:pPr>
                        <w:spacing w:after="200" w:line="276" w:lineRule="auto"/>
                        <w:jc w:val="center"/>
                        <w:rPr>
                          <w:rFonts w:ascii="Verdana" w:hAnsi="Verdana" w:cs="Times New Roman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b/>
                            <w:color w:val="4472C4" w:themeColor="accent1"/>
                            <w:sz w:val="40"/>
                            <w:szCs w:val="40"/>
                          </w:rPr>
                          <w:id w:val="369430613"/>
                          <w:placeholder>
                            <w:docPart w:val="67C33C4C8A4548F38B76B28C9DE88D4C"/>
                          </w:placeholder>
                          <w:dropDownList>
                            <w:listItem w:value="Choisissez un élément."/>
                            <w:listItem w:displayText="Marché de travaux" w:value="Marché de travaux"/>
                            <w:listItem w:displayText="Marché de service" w:value="Marché de service"/>
                            <w:listItem w:displayText="Marché de fournitures" w:value="Marché de fournitures"/>
                          </w:dropDownList>
                        </w:sdtPr>
                        <w:sdtEndPr/>
                        <w:sdtContent>
                          <w:r w:rsidR="00690081" w:rsidRPr="0030743D">
                            <w:rPr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  <w:t>Marché de fournitures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0D7D7A2" w14:textId="77777777" w:rsidR="00740AD2" w:rsidRDefault="00740AD2" w:rsidP="00740AD2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0378327A" w14:textId="6870FB56" w:rsidR="00740AD2" w:rsidRDefault="00740AD2" w:rsidP="00740AD2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353536E1" w14:textId="6EA53FC7" w:rsidR="00740AD2" w:rsidRDefault="00740AD2" w:rsidP="00740AD2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3DB892FF" w14:textId="51670E06" w:rsidR="00D34130" w:rsidRDefault="00BD284E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D9C6D2" wp14:editId="524548F6">
                <wp:simplePos x="0" y="0"/>
                <wp:positionH relativeFrom="page">
                  <wp:posOffset>-92075</wp:posOffset>
                </wp:positionH>
                <wp:positionV relativeFrom="paragraph">
                  <wp:posOffset>387350</wp:posOffset>
                </wp:positionV>
                <wp:extent cx="7784327" cy="2197100"/>
                <wp:effectExtent l="0" t="0" r="762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4327" cy="21971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36BE4" w14:textId="488BEEFF" w:rsidR="00307E8C" w:rsidRPr="00EB0236" w:rsidRDefault="00EB0236" w:rsidP="00740A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023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Acquisition d’équipements d’entretien pour le Golf international de Saint-François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9C6D2" id="Rectangle 31" o:spid="_x0000_s1028" style="position:absolute;margin-left:-7.25pt;margin-top:30.5pt;width:612.95pt;height:17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" fillcolor="#92d050" stroked="f" strokeweight="1pt">
                <v:textbox>
                  <w:txbxContent>
                    <w:p w14:paraId="51936BE4" w14:textId="488BEEFF" w:rsidR="00307E8C" w:rsidRPr="00EB0236" w:rsidRDefault="00EB0236" w:rsidP="00740AD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EB0236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Acquisition d’équipements d’entretien pour le Golf international de Saint-François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CEC1A53" w14:textId="40D8B676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38BACC40" w14:textId="1DA38CD4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713A94E1" w14:textId="1A3A2F21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6F6E6F93" w14:textId="33B86931" w:rsidR="00D34130" w:rsidRDefault="00D34130" w:rsidP="00D34130">
      <w:pPr>
        <w:spacing w:after="200" w:line="276" w:lineRule="auto"/>
        <w:jc w:val="center"/>
        <w:rPr>
          <w:rFonts w:ascii="Verdana" w:hAnsi="Verdana" w:cs="Times New Roman"/>
          <w:b/>
          <w:sz w:val="32"/>
          <w:szCs w:val="32"/>
        </w:rPr>
      </w:pPr>
    </w:p>
    <w:p w14:paraId="7ABB53B5" w14:textId="2658AC1C" w:rsidR="00D34130" w:rsidRDefault="00D34130" w:rsidP="00D34130">
      <w:pPr>
        <w:spacing w:after="200" w:line="276" w:lineRule="auto"/>
        <w:jc w:val="center"/>
        <w:rPr>
          <w:rFonts w:ascii="Verdana" w:hAnsi="Verdana" w:cs="Times New Roman"/>
          <w:b/>
          <w:sz w:val="32"/>
          <w:szCs w:val="32"/>
        </w:rPr>
      </w:pPr>
    </w:p>
    <w:p w14:paraId="7F8749F3" w14:textId="44741EB1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042CF195" w14:textId="7D7D10FB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4B3C8FCF" w14:textId="03D3EF72" w:rsidR="00D34130" w:rsidRDefault="00D34130" w:rsidP="00D34130">
      <w:pPr>
        <w:spacing w:after="200" w:line="276" w:lineRule="auto"/>
        <w:rPr>
          <w:rFonts w:ascii="Times New Roman" w:hAnsi="Times New Roman" w:cs="Times New Roman"/>
          <w:b/>
          <w:noProof/>
          <w:sz w:val="32"/>
          <w:szCs w:val="32"/>
          <w:lang w:eastAsia="fr-FR"/>
        </w:rPr>
      </w:pPr>
    </w:p>
    <w:p w14:paraId="6D65D841" w14:textId="046E732F" w:rsidR="00D34130" w:rsidRDefault="00D34130" w:rsidP="00D34130">
      <w:pPr>
        <w:spacing w:after="200" w:line="276" w:lineRule="auto"/>
        <w:rPr>
          <w:rFonts w:ascii="Verdana" w:hAnsi="Verdana" w:cs="Times New Roman"/>
          <w:b/>
          <w:color w:val="800000"/>
        </w:rPr>
      </w:pPr>
    </w:p>
    <w:sdt>
      <w:sdtPr>
        <w:rPr>
          <w:rFonts w:ascii="Calibri" w:eastAsia="Times New Roman" w:hAnsi="Calibri" w:cs="Calibri"/>
          <w:color w:val="auto"/>
          <w:sz w:val="22"/>
          <w:szCs w:val="22"/>
          <w:lang w:val="fr-FR"/>
        </w:rPr>
        <w:id w:val="136601613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FAC1C5" w14:textId="4C0CF8E8" w:rsidR="00530FAC" w:rsidRPr="00077C1D" w:rsidRDefault="00530FAC">
          <w:pPr>
            <w:pStyle w:val="En-ttedetabledesmatires"/>
            <w:rPr>
              <w:color w:val="auto"/>
              <w:lang w:val="fr-FR"/>
            </w:rPr>
          </w:pPr>
          <w:r w:rsidRPr="00530FAC">
            <w:rPr>
              <w:color w:val="auto"/>
              <w:lang w:val="fr-FR"/>
            </w:rPr>
            <w:t>Table des matières</w:t>
          </w:r>
        </w:p>
        <w:p w14:paraId="7C4A1B45" w14:textId="5A7DB765" w:rsidR="00407A3C" w:rsidRDefault="00530FA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5503282" w:history="1">
            <w:r w:rsidR="00407A3C" w:rsidRPr="00613DB5">
              <w:rPr>
                <w:rStyle w:val="Lienhypertexte"/>
                <w:rFonts w:ascii="Calibri" w:hAnsi="Calibri"/>
                <w:noProof/>
              </w:rPr>
              <w:t>Article 1.</w:t>
            </w:r>
            <w:r w:rsidR="00407A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="00407A3C" w:rsidRPr="00613DB5">
              <w:rPr>
                <w:rStyle w:val="Lienhypertexte"/>
                <w:rFonts w:ascii="Calibri" w:hAnsi="Calibri"/>
                <w:noProof/>
              </w:rPr>
              <w:t>Identification de l'acheteur</w:t>
            </w:r>
            <w:r w:rsidR="00407A3C">
              <w:rPr>
                <w:noProof/>
                <w:webHidden/>
              </w:rPr>
              <w:tab/>
            </w:r>
            <w:r w:rsidR="00407A3C">
              <w:rPr>
                <w:noProof/>
                <w:webHidden/>
              </w:rPr>
              <w:fldChar w:fldCharType="begin"/>
            </w:r>
            <w:r w:rsidR="00407A3C">
              <w:rPr>
                <w:noProof/>
                <w:webHidden/>
              </w:rPr>
              <w:instrText xml:space="preserve"> PAGEREF _Toc55503282 \h </w:instrText>
            </w:r>
            <w:r w:rsidR="00407A3C">
              <w:rPr>
                <w:noProof/>
                <w:webHidden/>
              </w:rPr>
            </w:r>
            <w:r w:rsidR="00407A3C">
              <w:rPr>
                <w:noProof/>
                <w:webHidden/>
              </w:rPr>
              <w:fldChar w:fldCharType="separate"/>
            </w:r>
            <w:r w:rsidR="00407A3C">
              <w:rPr>
                <w:noProof/>
                <w:webHidden/>
              </w:rPr>
              <w:t>3</w:t>
            </w:r>
            <w:r w:rsidR="00407A3C">
              <w:rPr>
                <w:noProof/>
                <w:webHidden/>
              </w:rPr>
              <w:fldChar w:fldCharType="end"/>
            </w:r>
          </w:hyperlink>
        </w:p>
        <w:p w14:paraId="4205163C" w14:textId="4656FD96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3" w:history="1">
            <w:r w:rsidRPr="00613DB5">
              <w:rPr>
                <w:rStyle w:val="Lienhypertexte"/>
                <w:rFonts w:ascii="Calibri" w:hAnsi="Calibri"/>
                <w:noProof/>
              </w:rPr>
              <w:t>Article 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Objet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32D27D" w14:textId="76F65647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4" w:history="1">
            <w:r w:rsidRPr="00613DB5">
              <w:rPr>
                <w:rStyle w:val="Lienhypertexte"/>
                <w:rFonts w:ascii="Calibri" w:hAnsi="Calibri"/>
                <w:noProof/>
              </w:rPr>
              <w:t>Article 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Contractant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1E552" w14:textId="2EF12345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5" w:history="1">
            <w:r w:rsidRPr="00613DB5">
              <w:rPr>
                <w:rStyle w:val="Lienhypertexte"/>
                <w:rFonts w:ascii="Calibri" w:hAnsi="Calibri"/>
                <w:noProof/>
              </w:rPr>
              <w:t>Article 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Prix et montant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74173" w14:textId="7497706B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6" w:history="1">
            <w:r w:rsidRPr="00613DB5">
              <w:rPr>
                <w:rStyle w:val="Lienhypertexte"/>
                <w:rFonts w:ascii="Calibri" w:hAnsi="Calibri"/>
                <w:noProof/>
              </w:rPr>
              <w:t>Article 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Mois d'établissement des prix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69744" w14:textId="332C9B24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7" w:history="1">
            <w:r w:rsidRPr="00613DB5">
              <w:rPr>
                <w:rStyle w:val="Lienhypertexte"/>
                <w:rFonts w:ascii="Calibri" w:hAnsi="Calibri"/>
                <w:noProof/>
              </w:rPr>
              <w:t>Article 6.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Contenu des prix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45F846" w14:textId="5B94E032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8" w:history="1">
            <w:r w:rsidRPr="00613DB5">
              <w:rPr>
                <w:rStyle w:val="Lienhypertexte"/>
                <w:rFonts w:ascii="Calibri" w:hAnsi="Calibri"/>
                <w:noProof/>
              </w:rPr>
              <w:t>Article 7.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Sous-traitance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5276EA" w14:textId="5EF1F403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89" w:history="1">
            <w:r w:rsidRPr="00613DB5">
              <w:rPr>
                <w:rStyle w:val="Lienhypertexte"/>
                <w:rFonts w:ascii="Calibri" w:hAnsi="Calibri"/>
                <w:noProof/>
              </w:rPr>
              <w:t>Article 8.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Durée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A8AE8C" w14:textId="3B6354B7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0" w:history="1">
            <w:r w:rsidRPr="00613DB5">
              <w:rPr>
                <w:rStyle w:val="Lienhypertexte"/>
                <w:rFonts w:ascii="Calibri" w:hAnsi="Calibri"/>
                <w:noProof/>
              </w:rPr>
              <w:t>Article 9.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Paiement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D0BE6" w14:textId="586A95D0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1" w:history="1">
            <w:r w:rsidRPr="00613DB5">
              <w:rPr>
                <w:rStyle w:val="Lienhypertexte"/>
                <w:rFonts w:ascii="Calibri" w:hAnsi="Calibri"/>
                <w:noProof/>
              </w:rPr>
              <w:t>Article 10.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Contrôle sur site du respect des conventions OIT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E44A1" w14:textId="15EEE570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2" w:history="1">
            <w:r w:rsidRPr="00613DB5">
              <w:rPr>
                <w:rStyle w:val="Lienhypertexte"/>
                <w:rFonts w:ascii="Calibri" w:hAnsi="Calibri"/>
                <w:noProof/>
              </w:rPr>
              <w:t>Article 11.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Engagement du candidat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BB8AB" w14:textId="2788E27F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3" w:history="1">
            <w:r w:rsidRPr="00613DB5">
              <w:rPr>
                <w:rStyle w:val="Lienhypertexte"/>
                <w:rFonts w:ascii="Calibri" w:hAnsi="Calibri"/>
                <w:noProof/>
              </w:rPr>
              <w:t>Article 12.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Liste des annexes à l'acte d'engagement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84C58" w14:textId="77F30004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4" w:history="1">
            <w:r w:rsidRPr="00613DB5">
              <w:rPr>
                <w:rStyle w:val="Lienhypertexte"/>
                <w:rFonts w:ascii="Calibri" w:hAnsi="Calibri"/>
                <w:noProof/>
              </w:rPr>
              <w:t>Article 13.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Acceptation du marché (à remplir par le pouvoir adjudicateur)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585BE" w14:textId="2C6B5C08" w:rsidR="00407A3C" w:rsidRDefault="00407A3C">
          <w:pPr>
            <w:pStyle w:val="TM1"/>
            <w:tabs>
              <w:tab w:val="left" w:pos="1320"/>
              <w:tab w:val="right" w:leader="dot" w:pos="906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55503295" w:history="1">
            <w:r w:rsidRPr="00613DB5">
              <w:rPr>
                <w:rStyle w:val="Lienhypertexte"/>
                <w:rFonts w:ascii="Calibri" w:hAnsi="Calibri"/>
                <w:noProof/>
              </w:rPr>
              <w:t>Article 14.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fr-FR"/>
              </w:rPr>
              <w:tab/>
            </w:r>
            <w:r w:rsidRPr="00613DB5">
              <w:rPr>
                <w:rStyle w:val="Lienhypertexte"/>
                <w:rFonts w:ascii="Calibri" w:hAnsi="Calibri"/>
                <w:noProof/>
              </w:rPr>
              <w:t>Date d'effet du marché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_Toc55503295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87FDB" w14:textId="38C87F3A" w:rsidR="00530FAC" w:rsidRDefault="00530FAC">
          <w:r>
            <w:rPr>
              <w:b/>
              <w:bCs/>
              <w:noProof/>
            </w:rPr>
            <w:fldChar w:fldCharType="end"/>
          </w:r>
        </w:p>
      </w:sdtContent>
    </w:sdt>
    <w:p w14:paraId="1A0EAEE5" w14:textId="66AF2570" w:rsidR="00BD284E" w:rsidRDefault="00BD284E" w:rsidP="00530FAC">
      <w:pPr>
        <w:pStyle w:val="En-ttedetabledesmatires"/>
        <w:rPr>
          <w:rFonts w:ascii="Times New Roman" w:hAnsi="Times New Roman" w:cs="Times New Roman"/>
          <w:szCs w:val="20"/>
          <w:lang w:eastAsia="fr-FR"/>
        </w:rPr>
      </w:pPr>
    </w:p>
    <w:p w14:paraId="157330EA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4632B68B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4FB1C165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6951019C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18C8A566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4E4D893B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1DDC03B8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139A7BDB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73EA7DDE" w14:textId="7777777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3C5FA29E" w14:textId="03649EE7" w:rsidR="00BD284E" w:rsidRDefault="00BD284E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4630C8ED" w14:textId="5899111A" w:rsidR="00530FAC" w:rsidRDefault="00530FAC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0331E698" w14:textId="77777777" w:rsidR="00530FAC" w:rsidRDefault="00530FAC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</w:p>
    <w:p w14:paraId="0F222DBB" w14:textId="05EBA683" w:rsidR="00D04D21" w:rsidRPr="00D34130" w:rsidRDefault="005729E2" w:rsidP="00D34130">
      <w:pPr>
        <w:spacing w:after="200" w:line="276" w:lineRule="auto"/>
        <w:jc w:val="center"/>
        <w:rPr>
          <w:rFonts w:ascii="Times New Roman" w:hAnsi="Times New Roman" w:cs="Times New Roman"/>
          <w:szCs w:val="20"/>
          <w:lang w:eastAsia="fr-FR"/>
        </w:rPr>
      </w:pPr>
      <w:r>
        <w:rPr>
          <w:rFonts w:ascii="Times New Roman" w:hAnsi="Times New Roman" w:cs="Times New Roman"/>
          <w:szCs w:val="20"/>
          <w:lang w:eastAsia="fr-FR"/>
        </w:rPr>
        <w:t xml:space="preserve">                                    </w:t>
      </w:r>
    </w:p>
    <w:p w14:paraId="32A5EC40" w14:textId="06215258" w:rsidR="00D04D21" w:rsidRPr="00BD284E" w:rsidRDefault="00D04D21" w:rsidP="00A1708C">
      <w:pPr>
        <w:pStyle w:val="Titre1"/>
        <w:rPr>
          <w:rFonts w:ascii="Calibri" w:hAnsi="Calibri"/>
        </w:rPr>
      </w:pPr>
      <w:bookmarkStart w:id="0" w:name="_Toc55032123"/>
      <w:bookmarkStart w:id="1" w:name="_Toc55503282"/>
      <w:r w:rsidRPr="00BD284E">
        <w:rPr>
          <w:rFonts w:ascii="Calibri" w:hAnsi="Calibri"/>
        </w:rPr>
        <w:lastRenderedPageBreak/>
        <w:t>Identification de l'acheteur</w:t>
      </w:r>
      <w:bookmarkEnd w:id="0"/>
      <w:bookmarkEnd w:id="1"/>
    </w:p>
    <w:p w14:paraId="22652B98" w14:textId="5CC675C4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Autorité compétente pour signer </w:t>
      </w:r>
      <w:r w:rsidR="00EB72DF" w:rsidRPr="00BD284E">
        <w:rPr>
          <w:rFonts w:cs="Times New Roman"/>
          <w:sz w:val="24"/>
          <w:szCs w:val="24"/>
        </w:rPr>
        <w:t>le marché</w:t>
      </w:r>
      <w:r w:rsidRPr="00BD284E">
        <w:rPr>
          <w:rFonts w:cs="Times New Roman"/>
          <w:sz w:val="24"/>
          <w:szCs w:val="24"/>
        </w:rPr>
        <w:t xml:space="preserve"> : M. </w:t>
      </w:r>
      <w:r w:rsidR="00EE5C24">
        <w:rPr>
          <w:rFonts w:cs="Times New Roman"/>
          <w:sz w:val="24"/>
          <w:szCs w:val="24"/>
        </w:rPr>
        <w:t>Jean-Luc PERIAN</w:t>
      </w:r>
      <w:r w:rsidRPr="00BD284E">
        <w:rPr>
          <w:rFonts w:cs="Times New Roman"/>
          <w:sz w:val="24"/>
          <w:szCs w:val="24"/>
        </w:rPr>
        <w:t xml:space="preserve">, </w:t>
      </w:r>
      <w:r w:rsidR="000C389B">
        <w:rPr>
          <w:rFonts w:cs="Times New Roman"/>
          <w:sz w:val="24"/>
          <w:szCs w:val="24"/>
        </w:rPr>
        <w:t>Maire de Saint-François</w:t>
      </w:r>
    </w:p>
    <w:p w14:paraId="1E461F9E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37A920" w14:textId="52FE88DE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Comptable assignataire des paiements : Trésorerie de </w:t>
      </w:r>
      <w:r w:rsidR="007A798A">
        <w:rPr>
          <w:rFonts w:cs="Times New Roman"/>
          <w:sz w:val="24"/>
          <w:szCs w:val="24"/>
        </w:rPr>
        <w:t>G</w:t>
      </w:r>
      <w:r w:rsidR="008832D8">
        <w:rPr>
          <w:rFonts w:cs="Times New Roman"/>
          <w:sz w:val="24"/>
          <w:szCs w:val="24"/>
        </w:rPr>
        <w:t xml:space="preserve">uadeloupe </w:t>
      </w:r>
    </w:p>
    <w:p w14:paraId="095FD0F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0F026C7" w14:textId="401D7C09" w:rsidR="008069A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Adresse : </w:t>
      </w:r>
      <w:r w:rsidR="008069AE">
        <w:rPr>
          <w:rFonts w:cs="Times New Roman"/>
          <w:sz w:val="24"/>
          <w:szCs w:val="24"/>
        </w:rPr>
        <w:t>Ville de Saint-François</w:t>
      </w:r>
    </w:p>
    <w:p w14:paraId="10AD6C22" w14:textId="4D54954A" w:rsidR="00782640" w:rsidRDefault="0078264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Golf International de Saint-François </w:t>
      </w:r>
    </w:p>
    <w:p w14:paraId="3BE18C19" w14:textId="7E334A11" w:rsidR="00D04D21" w:rsidRPr="00BD284E" w:rsidRDefault="00A2431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Avenue de l’Europe </w:t>
      </w:r>
    </w:p>
    <w:p w14:paraId="73149213" w14:textId="276B4D7A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971</w:t>
      </w:r>
      <w:r w:rsidR="00A24316">
        <w:rPr>
          <w:rFonts w:cs="Times New Roman"/>
          <w:sz w:val="24"/>
          <w:szCs w:val="24"/>
        </w:rPr>
        <w:t>1</w:t>
      </w:r>
      <w:r w:rsidR="00FB28D2">
        <w:rPr>
          <w:rFonts w:cs="Times New Roman"/>
          <w:sz w:val="24"/>
          <w:szCs w:val="24"/>
        </w:rPr>
        <w:t xml:space="preserve">8, </w:t>
      </w:r>
      <w:r w:rsidR="00BE3EAF" w:rsidRPr="000476C4">
        <w:rPr>
          <w:bCs/>
          <w:sz w:val="24"/>
          <w:szCs w:val="24"/>
        </w:rPr>
        <w:t>SAINT</w:t>
      </w:r>
      <w:r w:rsidR="00BE3EAF">
        <w:rPr>
          <w:bCs/>
          <w:sz w:val="24"/>
          <w:szCs w:val="24"/>
        </w:rPr>
        <w:t>-FRANÇOIS</w:t>
      </w:r>
    </w:p>
    <w:p w14:paraId="2FB38D1E" w14:textId="4760AC9F" w:rsidR="00BA41BD" w:rsidRPr="00BD284E" w:rsidRDefault="00BA41BD" w:rsidP="00A1708C">
      <w:pPr>
        <w:pStyle w:val="Titre1"/>
        <w:rPr>
          <w:rFonts w:ascii="Calibri" w:hAnsi="Calibri"/>
        </w:rPr>
      </w:pPr>
      <w:bookmarkStart w:id="2" w:name="_Toc55032124"/>
      <w:bookmarkStart w:id="3" w:name="_Toc55503283"/>
      <w:r w:rsidRPr="00BD284E">
        <w:rPr>
          <w:rFonts w:ascii="Calibri" w:hAnsi="Calibri"/>
        </w:rPr>
        <w:t>Objet du marché</w:t>
      </w:r>
      <w:bookmarkEnd w:id="2"/>
      <w:bookmarkEnd w:id="3"/>
      <w:r w:rsidRPr="00BD284E">
        <w:rPr>
          <w:rFonts w:ascii="Calibri" w:hAnsi="Calibri"/>
        </w:rPr>
        <w:t xml:space="preserve"> </w:t>
      </w:r>
    </w:p>
    <w:p w14:paraId="1639744B" w14:textId="77777777" w:rsidR="00BA41BD" w:rsidRPr="00BD284E" w:rsidRDefault="00BA41BD" w:rsidP="005E6860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Les stipulations du présent document concernent les prestations désignées ci-dessous :</w:t>
      </w:r>
    </w:p>
    <w:sdt>
      <w:sdtPr>
        <w:rPr>
          <w:rFonts w:asciiTheme="minorHAnsi" w:hAnsiTheme="minorHAnsi" w:cstheme="minorHAnsi"/>
          <w:b/>
          <w:bCs/>
        </w:rPr>
        <w:id w:val="202913822"/>
        <w:placeholder>
          <w:docPart w:val="EBF67D00D6ECBF43A28B71F1DA69C679"/>
        </w:placeholder>
      </w:sdtPr>
      <w:sdtEndPr>
        <w:rPr>
          <w:b w:val="0"/>
          <w:bCs w:val="0"/>
        </w:rPr>
      </w:sdtEndPr>
      <w:sdtContent>
        <w:p w14:paraId="3FC1DCDE" w14:textId="2B151EE1" w:rsidR="0090265D" w:rsidRPr="0090265D" w:rsidRDefault="0090265D" w:rsidP="0090265D">
          <w:pPr>
            <w:pStyle w:val="NormalWeb"/>
            <w:spacing w:before="0" w:beforeAutospacing="0" w:after="0" w:afterAutospacing="0"/>
            <w:jc w:val="center"/>
            <w:rPr>
              <w:rFonts w:asciiTheme="minorHAnsi" w:hAnsiTheme="minorHAnsi" w:cstheme="minorHAnsi"/>
            </w:rPr>
          </w:pPr>
          <w:r w:rsidRPr="0090265D">
            <w:rPr>
              <w:rFonts w:ascii="Calibri" w:hAnsi="Calibri"/>
              <w:b/>
              <w:bCs/>
            </w:rPr>
            <w:t>Acquisition d’équipements d’entretien pour le Golf international de Saint-François</w:t>
          </w:r>
        </w:p>
      </w:sdtContent>
    </w:sdt>
    <w:p w14:paraId="40D7B1E7" w14:textId="25D15896" w:rsidR="00D04D21" w:rsidRPr="00BD284E" w:rsidRDefault="00D04D21" w:rsidP="005E6860">
      <w:pPr>
        <w:pStyle w:val="Titre1"/>
        <w:spacing w:before="480"/>
        <w:ind w:left="714" w:hanging="357"/>
        <w:contextualSpacing w:val="0"/>
        <w:rPr>
          <w:rFonts w:ascii="Calibri" w:hAnsi="Calibri"/>
        </w:rPr>
      </w:pPr>
      <w:bookmarkStart w:id="4" w:name="_Toc55032125"/>
      <w:bookmarkStart w:id="5" w:name="_Toc55503284"/>
      <w:r w:rsidRPr="00BD284E">
        <w:rPr>
          <w:rFonts w:ascii="Calibri" w:hAnsi="Calibri"/>
        </w:rPr>
        <w:t>Contractant</w:t>
      </w:r>
      <w:bookmarkEnd w:id="4"/>
      <w:bookmarkEnd w:id="5"/>
    </w:p>
    <w:p w14:paraId="2DD0D23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Je soussigné,</w:t>
      </w:r>
    </w:p>
    <w:p w14:paraId="3F1E80D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042B784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A8707E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Nom et Prénom : </w:t>
      </w:r>
      <w:r w:rsidRPr="00BD284E">
        <w:rPr>
          <w:rFonts w:cs="Times New Roman"/>
          <w:sz w:val="24"/>
          <w:szCs w:val="24"/>
        </w:rPr>
        <w:tab/>
      </w:r>
    </w:p>
    <w:p w14:paraId="59466D80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DE39FC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74FAFF" w14:textId="4C025EB7" w:rsidR="00D04D21" w:rsidRPr="00BD284E" w:rsidRDefault="0000000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24618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>Agissant en mon nom personnel :</w:t>
      </w:r>
    </w:p>
    <w:p w14:paraId="42CDC58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Domicilié à : </w:t>
      </w:r>
      <w:r w:rsidRPr="00BD284E">
        <w:rPr>
          <w:rFonts w:cs="Times New Roman"/>
          <w:sz w:val="24"/>
          <w:szCs w:val="24"/>
        </w:rPr>
        <w:tab/>
      </w:r>
    </w:p>
    <w:p w14:paraId="6B20A5E9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Immatriculé à l'INSEE sous le n° SIRET : </w:t>
      </w:r>
      <w:r w:rsidRPr="00BD284E">
        <w:rPr>
          <w:rFonts w:cs="Times New Roman"/>
          <w:sz w:val="24"/>
          <w:szCs w:val="24"/>
        </w:rPr>
        <w:tab/>
      </w:r>
    </w:p>
    <w:p w14:paraId="5E89C6D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Inscrit au Registre du Commerce et des Sociétés de : </w:t>
      </w:r>
      <w:r w:rsidRPr="00BD284E">
        <w:rPr>
          <w:rFonts w:cs="Times New Roman"/>
          <w:sz w:val="24"/>
          <w:szCs w:val="24"/>
        </w:rPr>
        <w:tab/>
      </w:r>
    </w:p>
    <w:p w14:paraId="669F09CA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Sous le n° </w:t>
      </w:r>
      <w:r w:rsidRPr="00BD284E">
        <w:rPr>
          <w:rFonts w:cs="Times New Roman"/>
          <w:sz w:val="24"/>
          <w:szCs w:val="24"/>
        </w:rPr>
        <w:tab/>
      </w:r>
    </w:p>
    <w:p w14:paraId="7E476DBC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Téléphone : </w:t>
      </w:r>
      <w:r w:rsidRPr="00BD284E">
        <w:rPr>
          <w:rFonts w:cs="Times New Roman"/>
          <w:sz w:val="24"/>
          <w:szCs w:val="24"/>
        </w:rPr>
        <w:tab/>
      </w:r>
    </w:p>
    <w:p w14:paraId="1549BFF5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Télécopie : </w:t>
      </w:r>
      <w:r w:rsidRPr="00BD284E">
        <w:rPr>
          <w:rFonts w:cs="Times New Roman"/>
          <w:sz w:val="24"/>
          <w:szCs w:val="24"/>
        </w:rPr>
        <w:tab/>
      </w:r>
    </w:p>
    <w:p w14:paraId="4955DAD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Courriel : </w:t>
      </w:r>
      <w:r w:rsidRPr="00BD284E">
        <w:rPr>
          <w:rFonts w:cs="Times New Roman"/>
          <w:sz w:val="24"/>
          <w:szCs w:val="24"/>
        </w:rPr>
        <w:tab/>
      </w:r>
    </w:p>
    <w:p w14:paraId="7DB86255" w14:textId="3E12F054" w:rsidR="00D04D21" w:rsidRPr="00BD284E" w:rsidRDefault="00000000" w:rsidP="000F43DC">
      <w:pPr>
        <w:numPr>
          <w:ilvl w:val="0"/>
          <w:numId w:val="8"/>
        </w:numPr>
        <w:tabs>
          <w:tab w:val="right" w:leader="dot" w:pos="9214"/>
        </w:tabs>
        <w:autoSpaceDE w:val="0"/>
        <w:autoSpaceDN w:val="0"/>
        <w:adjustRightInd w:val="0"/>
        <w:spacing w:before="100"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296557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3DC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>Je suis le mandataire solidaire des membres du groupement conjoint présenté en annexe</w:t>
      </w:r>
    </w:p>
    <w:p w14:paraId="25A151FD" w14:textId="1463BAC6" w:rsidR="00D04D21" w:rsidRPr="00BD284E" w:rsidRDefault="00000000" w:rsidP="000F43DC">
      <w:pPr>
        <w:numPr>
          <w:ilvl w:val="0"/>
          <w:numId w:val="8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32281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>Je suis le mandataire non solidaire des membres du groupement conjoint présenté en annexe</w:t>
      </w:r>
    </w:p>
    <w:p w14:paraId="38D31B2C" w14:textId="42988747" w:rsidR="00D04D21" w:rsidRPr="00BD284E" w:rsidRDefault="00000000" w:rsidP="000F43DC">
      <w:pPr>
        <w:numPr>
          <w:ilvl w:val="0"/>
          <w:numId w:val="8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2024430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>Je suis le mandataire des membres du groupement solidaire présenté en annexe</w:t>
      </w:r>
    </w:p>
    <w:p w14:paraId="15C62CAC" w14:textId="1A5A84D8" w:rsidR="00D04D21" w:rsidRPr="00BD284E" w:rsidRDefault="00D04D21" w:rsidP="000F43DC">
      <w:pPr>
        <w:autoSpaceDE w:val="0"/>
        <w:autoSpaceDN w:val="0"/>
        <w:adjustRightInd w:val="0"/>
        <w:spacing w:after="0" w:line="240" w:lineRule="auto"/>
        <w:ind w:firstLine="80"/>
        <w:jc w:val="both"/>
        <w:rPr>
          <w:rFonts w:cs="Times New Roman"/>
          <w:sz w:val="32"/>
          <w:szCs w:val="24"/>
        </w:rPr>
      </w:pPr>
    </w:p>
    <w:p w14:paraId="6EAC731C" w14:textId="6FD52735" w:rsidR="00D04D21" w:rsidRPr="00BD284E" w:rsidRDefault="0000000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904294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 xml:space="preserve">Agissant pour le nom et pour le compte de la société (intitulé complet et forme juridique de la société) : </w:t>
      </w:r>
      <w:r w:rsidR="00D04D21" w:rsidRPr="00BD284E">
        <w:rPr>
          <w:rFonts w:cs="Times New Roman"/>
          <w:sz w:val="24"/>
          <w:szCs w:val="24"/>
        </w:rPr>
        <w:tab/>
      </w:r>
    </w:p>
    <w:p w14:paraId="68C8F4F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ab/>
      </w:r>
    </w:p>
    <w:p w14:paraId="006A112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Domicilié à : </w:t>
      </w:r>
      <w:r w:rsidRPr="00BD284E">
        <w:rPr>
          <w:rFonts w:cs="Times New Roman"/>
          <w:sz w:val="24"/>
          <w:szCs w:val="24"/>
        </w:rPr>
        <w:tab/>
      </w:r>
    </w:p>
    <w:p w14:paraId="0021D1B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Immatriculé à l'INSEE sous le n° SIRET : </w:t>
      </w:r>
      <w:r w:rsidRPr="00BD284E">
        <w:rPr>
          <w:rFonts w:cs="Times New Roman"/>
          <w:sz w:val="24"/>
          <w:szCs w:val="24"/>
        </w:rPr>
        <w:tab/>
      </w:r>
    </w:p>
    <w:p w14:paraId="2C769E8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Inscrit au Registre du Commerce et des Sociétés de : </w:t>
      </w:r>
      <w:r w:rsidRPr="00BD284E">
        <w:rPr>
          <w:rFonts w:cs="Times New Roman"/>
          <w:sz w:val="24"/>
          <w:szCs w:val="24"/>
        </w:rPr>
        <w:tab/>
      </w:r>
    </w:p>
    <w:p w14:paraId="5DABEEC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Sous le n° </w:t>
      </w:r>
      <w:r w:rsidRPr="00BD284E">
        <w:rPr>
          <w:rFonts w:cs="Times New Roman"/>
          <w:sz w:val="24"/>
          <w:szCs w:val="24"/>
        </w:rPr>
        <w:tab/>
      </w:r>
    </w:p>
    <w:p w14:paraId="27F50F6F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Téléphone : </w:t>
      </w:r>
      <w:r w:rsidRPr="00BD284E">
        <w:rPr>
          <w:rFonts w:cs="Times New Roman"/>
          <w:sz w:val="24"/>
          <w:szCs w:val="24"/>
        </w:rPr>
        <w:tab/>
      </w:r>
    </w:p>
    <w:p w14:paraId="7F5DCA7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lastRenderedPageBreak/>
        <w:t xml:space="preserve">Télécopie : </w:t>
      </w:r>
      <w:r w:rsidRPr="00BD284E">
        <w:rPr>
          <w:rFonts w:cs="Times New Roman"/>
          <w:sz w:val="24"/>
          <w:szCs w:val="24"/>
        </w:rPr>
        <w:tab/>
      </w:r>
    </w:p>
    <w:p w14:paraId="4C2C6F4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Courriel : </w:t>
      </w:r>
      <w:r w:rsidRPr="00BD284E">
        <w:rPr>
          <w:rFonts w:cs="Times New Roman"/>
          <w:sz w:val="24"/>
          <w:szCs w:val="24"/>
        </w:rPr>
        <w:tab/>
      </w:r>
    </w:p>
    <w:p w14:paraId="5FB6A86D" w14:textId="77777777" w:rsidR="00D34130" w:rsidRPr="00BD284E" w:rsidRDefault="00D3413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D683410" w14:textId="6728709B" w:rsidR="00D04D21" w:rsidRPr="00BD284E" w:rsidRDefault="00000000" w:rsidP="00A5194D">
      <w:pPr>
        <w:numPr>
          <w:ilvl w:val="0"/>
          <w:numId w:val="7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6759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 </w:t>
      </w:r>
      <w:r w:rsidR="00D04D21" w:rsidRPr="00BD284E">
        <w:rPr>
          <w:rFonts w:cs="Times New Roman"/>
          <w:sz w:val="24"/>
          <w:szCs w:val="24"/>
        </w:rPr>
        <w:t>La société désignée ci-dessus est le mandataire solidaire des membres du groupement conjoint présenté en annexe</w:t>
      </w:r>
      <w:r w:rsidR="00A5194D" w:rsidRPr="00BD284E">
        <w:rPr>
          <w:rFonts w:cs="Times New Roman"/>
          <w:sz w:val="24"/>
          <w:szCs w:val="24"/>
        </w:rPr>
        <w:t> ;</w:t>
      </w:r>
    </w:p>
    <w:p w14:paraId="21A23B2E" w14:textId="3FA92888" w:rsidR="00D04D21" w:rsidRPr="00BD284E" w:rsidRDefault="00000000" w:rsidP="00A5194D">
      <w:pPr>
        <w:numPr>
          <w:ilvl w:val="0"/>
          <w:numId w:val="7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54181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</w:t>
      </w:r>
      <w:r w:rsidR="00D04D21" w:rsidRPr="00BD284E">
        <w:rPr>
          <w:rFonts w:cs="Times New Roman"/>
          <w:sz w:val="24"/>
          <w:szCs w:val="24"/>
        </w:rPr>
        <w:t>La société désignée ci-dessus est le mandataire non solidaire des membres du groupement conjoint présenté en annexe</w:t>
      </w:r>
      <w:r w:rsidR="00A5194D" w:rsidRPr="00BD284E">
        <w:rPr>
          <w:rFonts w:cs="Times New Roman"/>
          <w:sz w:val="24"/>
          <w:szCs w:val="24"/>
        </w:rPr>
        <w:t> ;</w:t>
      </w:r>
    </w:p>
    <w:p w14:paraId="67C526CE" w14:textId="1B3A79F3" w:rsidR="00D04D21" w:rsidRPr="00BD284E" w:rsidRDefault="00000000" w:rsidP="00A5194D">
      <w:pPr>
        <w:numPr>
          <w:ilvl w:val="0"/>
          <w:numId w:val="7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2377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La société désignée ci-dessus est le mandataire des membres du groupement solidaire présenté en annexe</w:t>
      </w:r>
      <w:r w:rsidR="00A5194D" w:rsidRPr="00BD284E">
        <w:rPr>
          <w:rFonts w:cs="Times New Roman"/>
          <w:sz w:val="24"/>
          <w:szCs w:val="24"/>
        </w:rPr>
        <w:t xml:space="preserve">. </w:t>
      </w:r>
    </w:p>
    <w:p w14:paraId="116E9789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 </w:t>
      </w:r>
    </w:p>
    <w:p w14:paraId="5AB82F6B" w14:textId="5DF4A28B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Désigné dans </w:t>
      </w:r>
      <w:r w:rsidR="00EB72DF" w:rsidRPr="00BD284E">
        <w:rPr>
          <w:rFonts w:cs="Times New Roman"/>
          <w:sz w:val="24"/>
          <w:szCs w:val="24"/>
        </w:rPr>
        <w:t>le marché</w:t>
      </w:r>
      <w:r w:rsidRPr="00BD284E">
        <w:rPr>
          <w:rFonts w:cs="Times New Roman"/>
          <w:sz w:val="24"/>
          <w:szCs w:val="24"/>
        </w:rPr>
        <w:t>, sous le nom de " titulaire " :</w:t>
      </w:r>
    </w:p>
    <w:p w14:paraId="6700151A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9D741E" w14:textId="77777777" w:rsidR="005E6860" w:rsidRDefault="00D04D21" w:rsidP="002971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Après avoir pris connaissance des pièces constitutives du marché suivantes :</w:t>
      </w:r>
    </w:p>
    <w:p w14:paraId="1E7AB904" w14:textId="77777777" w:rsidR="005E6860" w:rsidRDefault="005E6860" w:rsidP="0029711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C7D98D6" w14:textId="72853B94" w:rsidR="00E61B6B" w:rsidRPr="00D766D9" w:rsidRDefault="005E6860" w:rsidP="00E61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color w:val="000000" w:themeColor="text1"/>
          <w:sz w:val="24"/>
          <w:szCs w:val="24"/>
        </w:rPr>
      </w:pPr>
      <w:r w:rsidRPr="00D766D9">
        <w:rPr>
          <w:color w:val="000000" w:themeColor="text1"/>
          <w:sz w:val="24"/>
          <w:szCs w:val="24"/>
        </w:rPr>
        <w:t>L’acte</w:t>
      </w:r>
      <w:r w:rsidR="00E61B6B" w:rsidRPr="00D766D9">
        <w:rPr>
          <w:color w:val="000000" w:themeColor="text1"/>
          <w:sz w:val="24"/>
          <w:szCs w:val="24"/>
        </w:rPr>
        <w:t xml:space="preserve"> d'engagement et ses annexes éventuelles ;</w:t>
      </w:r>
    </w:p>
    <w:p w14:paraId="695D2288" w14:textId="132D5AA3" w:rsidR="00E61B6B" w:rsidRPr="00D766D9" w:rsidRDefault="005E6860" w:rsidP="00E61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color w:val="000000" w:themeColor="text1"/>
          <w:sz w:val="24"/>
          <w:szCs w:val="24"/>
        </w:rPr>
      </w:pPr>
      <w:r w:rsidRPr="00D766D9">
        <w:rPr>
          <w:color w:val="000000" w:themeColor="text1"/>
          <w:sz w:val="24"/>
          <w:szCs w:val="24"/>
        </w:rPr>
        <w:t>L’annexe</w:t>
      </w:r>
      <w:r w:rsidR="00E61B6B" w:rsidRPr="00D766D9">
        <w:rPr>
          <w:color w:val="000000" w:themeColor="text1"/>
          <w:sz w:val="24"/>
          <w:szCs w:val="24"/>
        </w:rPr>
        <w:t xml:space="preserve"> financière ;</w:t>
      </w:r>
    </w:p>
    <w:p w14:paraId="35029E9D" w14:textId="2A018705" w:rsidR="00E61B6B" w:rsidRPr="00D766D9" w:rsidRDefault="005E6860" w:rsidP="00E61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color w:val="000000" w:themeColor="text1"/>
          <w:sz w:val="24"/>
          <w:szCs w:val="24"/>
        </w:rPr>
      </w:pPr>
      <w:r w:rsidRPr="00D766D9">
        <w:rPr>
          <w:color w:val="000000" w:themeColor="text1"/>
          <w:sz w:val="24"/>
          <w:szCs w:val="24"/>
        </w:rPr>
        <w:t>Le</w:t>
      </w:r>
      <w:r w:rsidR="00E61B6B" w:rsidRPr="00D766D9">
        <w:rPr>
          <w:color w:val="000000" w:themeColor="text1"/>
          <w:sz w:val="24"/>
          <w:szCs w:val="24"/>
        </w:rPr>
        <w:t xml:space="preserve"> cahier des clauses administratives particulières (CCAP) ;</w:t>
      </w:r>
    </w:p>
    <w:p w14:paraId="204AEBC7" w14:textId="5F04CD84" w:rsidR="00365E72" w:rsidRDefault="005E6860" w:rsidP="00365E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color w:val="000000" w:themeColor="text1"/>
          <w:sz w:val="24"/>
          <w:szCs w:val="24"/>
        </w:rPr>
      </w:pPr>
      <w:r w:rsidRPr="00D766D9">
        <w:rPr>
          <w:color w:val="000000" w:themeColor="text1"/>
          <w:sz w:val="24"/>
          <w:szCs w:val="24"/>
        </w:rPr>
        <w:t>Le</w:t>
      </w:r>
      <w:r w:rsidR="00E61B6B" w:rsidRPr="00D766D9">
        <w:rPr>
          <w:color w:val="000000" w:themeColor="text1"/>
          <w:sz w:val="24"/>
          <w:szCs w:val="24"/>
        </w:rPr>
        <w:t xml:space="preserve"> cahier des clauses techniques particulières (CCTP)</w:t>
      </w:r>
      <w:r>
        <w:rPr>
          <w:color w:val="000000" w:themeColor="text1"/>
          <w:sz w:val="24"/>
          <w:szCs w:val="24"/>
        </w:rPr>
        <w:t xml:space="preserve"> </w:t>
      </w:r>
      <w:r w:rsidR="00E61B6B" w:rsidRPr="00D766D9">
        <w:rPr>
          <w:color w:val="000000" w:themeColor="text1"/>
          <w:sz w:val="24"/>
          <w:szCs w:val="24"/>
        </w:rPr>
        <w:t>;</w:t>
      </w:r>
    </w:p>
    <w:p w14:paraId="7E099C9E" w14:textId="1F3B6797" w:rsidR="00690081" w:rsidRPr="00365E72" w:rsidRDefault="00365E72" w:rsidP="002B4D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8" w:hanging="249"/>
        <w:jc w:val="both"/>
        <w:rPr>
          <w:color w:val="000000" w:themeColor="text1"/>
          <w:sz w:val="24"/>
          <w:szCs w:val="24"/>
        </w:rPr>
      </w:pPr>
      <w:r w:rsidRPr="00365E72">
        <w:rPr>
          <w:sz w:val="24"/>
          <w:szCs w:val="24"/>
        </w:rPr>
        <w:t>Le cahier des clauses administratives générales – fournitures courantes et services (CCAG -FCS) approuvé par arrêté du 30 mars 2021 et publié au JO du 01 avril 2021</w:t>
      </w:r>
      <w:r>
        <w:rPr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;</w:t>
      </w:r>
    </w:p>
    <w:p w14:paraId="1C10D70D" w14:textId="77777777" w:rsidR="002B4D7C" w:rsidRPr="000A4BF8" w:rsidRDefault="002B4D7C" w:rsidP="002B4D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8" w:hanging="249"/>
        <w:jc w:val="both"/>
        <w:rPr>
          <w:sz w:val="24"/>
          <w:szCs w:val="24"/>
        </w:rPr>
      </w:pPr>
      <w:r>
        <w:rPr>
          <w:sz w:val="24"/>
          <w:szCs w:val="24"/>
        </w:rPr>
        <w:t>Le cadre de réponse</w:t>
      </w:r>
      <w:r w:rsidRPr="000A4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technique complété, </w:t>
      </w:r>
    </w:p>
    <w:p w14:paraId="5D65A941" w14:textId="1E34635B" w:rsidR="00E61B6B" w:rsidRDefault="00A70A7B" w:rsidP="001E37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8" w:hanging="249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E61B6B">
        <w:rPr>
          <w:sz w:val="24"/>
          <w:szCs w:val="24"/>
        </w:rPr>
        <w:t xml:space="preserve"> bons de commande</w:t>
      </w:r>
      <w:r w:rsidR="00410E66">
        <w:rPr>
          <w:sz w:val="24"/>
          <w:szCs w:val="24"/>
        </w:rPr>
        <w:t> ;</w:t>
      </w:r>
    </w:p>
    <w:p w14:paraId="010F09BF" w14:textId="412A963E" w:rsidR="00297118" w:rsidRPr="001E373E" w:rsidRDefault="001E373E" w:rsidP="001E37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8" w:hanging="249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9A6E18">
        <w:rPr>
          <w:sz w:val="24"/>
          <w:szCs w:val="24"/>
        </w:rPr>
        <w:t xml:space="preserve">e catalogue </w:t>
      </w:r>
      <w:r>
        <w:rPr>
          <w:sz w:val="24"/>
          <w:szCs w:val="24"/>
        </w:rPr>
        <w:t xml:space="preserve">public comprenant les tarifs publics applicables aux pièces détachées des équipements souhaités. </w:t>
      </w:r>
    </w:p>
    <w:p w14:paraId="38F58210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et conformément à leurs clauses,</w:t>
      </w:r>
    </w:p>
    <w:p w14:paraId="3D8B6797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811D30A" w14:textId="1742896E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M'ENGAGE à produire, si mon offre est retenue et si je ne les ai pas déjà fournis à l'appui de mon offre, les pièces prévues aux articles R2143-6 à R2143-10 du</w:t>
      </w:r>
      <w:r w:rsidR="00A5194D" w:rsidRPr="00BD284E">
        <w:rPr>
          <w:rFonts w:cs="Times New Roman"/>
          <w:sz w:val="24"/>
          <w:szCs w:val="24"/>
        </w:rPr>
        <w:t xml:space="preserve"> C</w:t>
      </w:r>
      <w:r w:rsidRPr="00BD284E">
        <w:rPr>
          <w:rFonts w:cs="Times New Roman"/>
          <w:sz w:val="24"/>
          <w:szCs w:val="24"/>
        </w:rPr>
        <w:t>ode de la commande publique dans un délai de 10 jours francs à compter de la date de réception de la demande qui m'en sera faite par le pouvoir adjudicateur.</w:t>
      </w:r>
    </w:p>
    <w:p w14:paraId="57BC36A1" w14:textId="77777777" w:rsidR="00A5194D" w:rsidRPr="00BD284E" w:rsidRDefault="00A519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ED9EF8A" w14:textId="6E9EF795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M'ENGAGE sans réserve, conformément aux stipulations des documents visés ci-dessus, à exécuter les prestations dans les conditions ci-après définies.</w:t>
      </w:r>
    </w:p>
    <w:p w14:paraId="638CF8ED" w14:textId="77777777" w:rsidR="00A5194D" w:rsidRPr="00BD284E" w:rsidRDefault="00A5194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9C750DC" w14:textId="77777777" w:rsidR="00D04D21" w:rsidRPr="00BD284E" w:rsidRDefault="00D04D21" w:rsidP="00A70A7B">
      <w:pPr>
        <w:autoSpaceDE w:val="0"/>
        <w:autoSpaceDN w:val="0"/>
        <w:adjustRightInd w:val="0"/>
        <w:spacing w:after="24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L'offre ainsi présentée ne me lie toutefois que si son acceptation m'est notifiée dans un délai de 180 jours à compter de la date limite fixée pour la réception des offres.</w:t>
      </w:r>
    </w:p>
    <w:p w14:paraId="00213F18" w14:textId="6B403C98" w:rsidR="00D04D21" w:rsidRPr="00BD284E" w:rsidRDefault="008F3099" w:rsidP="00A1708C">
      <w:pPr>
        <w:pStyle w:val="Titre1"/>
        <w:rPr>
          <w:rFonts w:ascii="Calibri" w:hAnsi="Calibri"/>
        </w:rPr>
      </w:pPr>
      <w:bookmarkStart w:id="6" w:name="_Toc55032126"/>
      <w:bookmarkStart w:id="7" w:name="_Toc55503285"/>
      <w:r w:rsidRPr="00BD284E">
        <w:rPr>
          <w:rFonts w:ascii="Calibri" w:hAnsi="Calibri"/>
        </w:rPr>
        <w:t>P</w:t>
      </w:r>
      <w:r w:rsidR="00D04D21" w:rsidRPr="00BD284E">
        <w:rPr>
          <w:rFonts w:ascii="Calibri" w:hAnsi="Calibri"/>
        </w:rPr>
        <w:t>rix</w:t>
      </w:r>
      <w:r w:rsidRPr="00BD284E">
        <w:rPr>
          <w:rFonts w:ascii="Calibri" w:hAnsi="Calibri"/>
        </w:rPr>
        <w:t xml:space="preserve"> et montant du marché</w:t>
      </w:r>
      <w:bookmarkEnd w:id="6"/>
      <w:bookmarkEnd w:id="7"/>
      <w:r w:rsidRPr="00BD284E">
        <w:rPr>
          <w:rFonts w:ascii="Calibri" w:hAnsi="Calibri"/>
        </w:rPr>
        <w:t xml:space="preserve"> </w:t>
      </w:r>
    </w:p>
    <w:p w14:paraId="5F232D3D" w14:textId="1BF9E86C" w:rsidR="001F6866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61B6B">
        <w:rPr>
          <w:rFonts w:cs="Times New Roman"/>
          <w:sz w:val="24"/>
          <w:szCs w:val="24"/>
        </w:rPr>
        <w:t xml:space="preserve">Les prestations sont traitées à </w:t>
      </w:r>
      <w:sdt>
        <w:sdtPr>
          <w:rPr>
            <w:rFonts w:cs="Times New Roman"/>
            <w:sz w:val="24"/>
            <w:szCs w:val="24"/>
          </w:rPr>
          <w:id w:val="1980562878"/>
          <w:placeholder>
            <w:docPart w:val="A246AB1A01464C29B5D8481B61AE075E"/>
          </w:placeholder>
          <w:dropDownList>
            <w:listItem w:value="Choisissez un élément."/>
            <w:listItem w:displayText="prix unitaires" w:value="prix unitaires"/>
            <w:listItem w:displayText="prix forfaitaires" w:value="prix forfaitaires"/>
            <w:listItem w:displayText="prix unitaire" w:value="prix unitaire"/>
            <w:listItem w:displayText="prix forfaitaire" w:value="prix forfaitaire"/>
            <w:listItem w:displayText="prix unitaire et forfaitaire" w:value="prix unitaire et forfaitaire"/>
          </w:dropDownList>
        </w:sdtPr>
        <w:sdtContent>
          <w:r w:rsidR="00BD7A27">
            <w:rPr>
              <w:rFonts w:cs="Times New Roman"/>
              <w:sz w:val="24"/>
              <w:szCs w:val="24"/>
            </w:rPr>
            <w:t>prix unitaires</w:t>
          </w:r>
        </w:sdtContent>
      </w:sdt>
      <w:r w:rsidR="001F6866" w:rsidRPr="001F6866">
        <w:rPr>
          <w:sz w:val="24"/>
          <w:szCs w:val="24"/>
        </w:rPr>
        <w:t>.</w:t>
      </w:r>
      <w:r w:rsidR="001F6866">
        <w:rPr>
          <w:sz w:val="24"/>
          <w:szCs w:val="24"/>
        </w:rPr>
        <w:t xml:space="preserve"> </w:t>
      </w:r>
    </w:p>
    <w:p w14:paraId="639435CE" w14:textId="77777777" w:rsidR="001F6866" w:rsidRPr="00E61B6B" w:rsidRDefault="001F686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A6C5103" w14:textId="5D340DC8" w:rsidR="008F3099" w:rsidRPr="00E61B6B" w:rsidRDefault="008F3099" w:rsidP="008F30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E61B6B">
        <w:rPr>
          <w:rFonts w:eastAsia="SimSun" w:cs="Times New Roman"/>
          <w:kern w:val="3"/>
          <w:sz w:val="24"/>
          <w:szCs w:val="24"/>
          <w:lang w:eastAsia="zh-CN" w:bidi="hi-IN"/>
        </w:rPr>
        <w:t>Le</w:t>
      </w:r>
      <w:r w:rsidR="00A70A7B">
        <w:rPr>
          <w:rFonts w:eastAsia="SimSun" w:cs="Times New Roman"/>
          <w:kern w:val="3"/>
          <w:sz w:val="24"/>
          <w:szCs w:val="24"/>
          <w:lang w:eastAsia="zh-CN" w:bidi="hi-IN"/>
        </w:rPr>
        <w:t>s</w:t>
      </w:r>
      <w:r w:rsidRPr="00E61B6B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</w:t>
      </w:r>
      <w:r w:rsidR="00050BC7">
        <w:rPr>
          <w:rFonts w:eastAsia="SimSun" w:cs="Times New Roman"/>
          <w:kern w:val="3"/>
          <w:sz w:val="24"/>
          <w:szCs w:val="24"/>
          <w:lang w:eastAsia="zh-CN" w:bidi="hi-IN"/>
        </w:rPr>
        <w:t>prix</w:t>
      </w:r>
      <w:r w:rsidRPr="00E61B6B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</w:t>
      </w:r>
      <w:r w:rsidR="00A70A7B">
        <w:rPr>
          <w:rFonts w:eastAsia="SimSun" w:cs="Times New Roman"/>
          <w:kern w:val="3"/>
          <w:sz w:val="24"/>
          <w:szCs w:val="24"/>
          <w:lang w:eastAsia="zh-CN" w:bidi="hi-IN"/>
        </w:rPr>
        <w:t xml:space="preserve">sont indiqués </w:t>
      </w:r>
      <w:r w:rsidR="00BA67E2">
        <w:rPr>
          <w:rFonts w:eastAsia="SimSun" w:cs="Times New Roman"/>
          <w:kern w:val="3"/>
          <w:sz w:val="24"/>
          <w:szCs w:val="24"/>
          <w:lang w:eastAsia="zh-CN" w:bidi="hi-IN"/>
        </w:rPr>
        <w:t>au bordereau des prix unitaires.</w:t>
      </w:r>
    </w:p>
    <w:p w14:paraId="2577C07C" w14:textId="77777777" w:rsidR="008F3099" w:rsidRPr="00E61B6B" w:rsidRDefault="008F3099" w:rsidP="008F309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Arial"/>
          <w:kern w:val="3"/>
          <w:sz w:val="21"/>
          <w:szCs w:val="21"/>
          <w:lang w:eastAsia="zh-CN" w:bidi="hi-IN"/>
        </w:rPr>
      </w:pPr>
    </w:p>
    <w:p w14:paraId="1C6251BF" w14:textId="7B4673DC" w:rsidR="008F3099" w:rsidRDefault="008F3099" w:rsidP="008F309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CD18ED">
        <w:rPr>
          <w:rFonts w:eastAsia="SimSun" w:cs="Times New Roman"/>
          <w:kern w:val="3"/>
          <w:sz w:val="24"/>
          <w:szCs w:val="24"/>
          <w:lang w:eastAsia="zh-CN" w:bidi="hi-IN"/>
        </w:rPr>
        <w:t xml:space="preserve">Le marché est à </w:t>
      </w:r>
      <w:sdt>
        <w:sdtPr>
          <w:rPr>
            <w:rFonts w:eastAsia="SimSun" w:cs="Times New Roman"/>
            <w:kern w:val="3"/>
            <w:sz w:val="24"/>
            <w:szCs w:val="24"/>
            <w:lang w:eastAsia="zh-CN" w:bidi="hi-IN"/>
          </w:rPr>
          <w:id w:val="860934914"/>
          <w:placeholder>
            <w:docPart w:val="A7B9C23F21F2457E8305B5679EE79E29"/>
          </w:placeholder>
          <w:dropDownList>
            <w:listItem w:value="Choisissez un élément."/>
            <w:listItem w:displayText="prix révisables" w:value="prix révisables"/>
            <w:listItem w:displayText="prix actualisables" w:value="prix actualisables"/>
            <w:listItem w:displayText="prix fermes" w:value="prix fermes"/>
          </w:dropDownList>
        </w:sdtPr>
        <w:sdtContent>
          <w:r w:rsidR="00E61B6B" w:rsidRPr="00CD18ED">
            <w:rPr>
              <w:rFonts w:eastAsia="SimSun" w:cs="Times New Roman"/>
              <w:kern w:val="3"/>
              <w:sz w:val="24"/>
              <w:szCs w:val="24"/>
              <w:lang w:eastAsia="zh-CN" w:bidi="hi-IN"/>
            </w:rPr>
            <w:t>prix révisables</w:t>
          </w:r>
        </w:sdtContent>
      </w:sdt>
      <w:r w:rsidR="00E61B6B" w:rsidRPr="00CD18ED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</w:t>
      </w:r>
      <w:r w:rsidRPr="00CD18ED">
        <w:rPr>
          <w:rFonts w:eastAsia="SimSun" w:cs="Times New Roman"/>
          <w:kern w:val="3"/>
          <w:sz w:val="24"/>
          <w:szCs w:val="24"/>
          <w:lang w:eastAsia="zh-CN" w:bidi="hi-IN"/>
        </w:rPr>
        <w:t>dans les conditions définies au CCAP.</w:t>
      </w:r>
    </w:p>
    <w:p w14:paraId="04F32E9E" w14:textId="77777777" w:rsidR="00586AEE" w:rsidRDefault="00586AEE" w:rsidP="008F309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1B6AC279" w14:textId="77777777" w:rsidR="00586AEE" w:rsidRPr="00CD18ED" w:rsidRDefault="00586AEE" w:rsidP="008F309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46C0796B" w14:textId="1A6185B6" w:rsidR="00D04D21" w:rsidRPr="00CD18ED" w:rsidRDefault="00D04D21" w:rsidP="00A1708C">
      <w:pPr>
        <w:pStyle w:val="Titre1"/>
        <w:rPr>
          <w:rFonts w:ascii="Calibri" w:hAnsi="Calibri"/>
        </w:rPr>
      </w:pPr>
      <w:bookmarkStart w:id="8" w:name="_Toc55032127"/>
      <w:bookmarkStart w:id="9" w:name="_Toc55503286"/>
      <w:r w:rsidRPr="00CD18ED">
        <w:rPr>
          <w:rFonts w:ascii="Calibri" w:hAnsi="Calibri"/>
        </w:rPr>
        <w:lastRenderedPageBreak/>
        <w:t xml:space="preserve">Mois d'établissement des prix </w:t>
      </w:r>
      <w:r w:rsidR="00EB72DF" w:rsidRPr="00CD18ED">
        <w:rPr>
          <w:rFonts w:ascii="Calibri" w:hAnsi="Calibri"/>
        </w:rPr>
        <w:t>du marché</w:t>
      </w:r>
      <w:bookmarkEnd w:id="8"/>
      <w:bookmarkEnd w:id="9"/>
    </w:p>
    <w:p w14:paraId="60FECBDF" w14:textId="77777777" w:rsidR="00094950" w:rsidRPr="00BD284E" w:rsidRDefault="00094950" w:rsidP="00094950">
      <w:pPr>
        <w:pStyle w:val="Normal2"/>
        <w:ind w:left="0" w:firstLine="0"/>
        <w:rPr>
          <w:rFonts w:ascii="Calibri" w:hAnsi="Calibri"/>
          <w:sz w:val="24"/>
          <w:szCs w:val="24"/>
        </w:rPr>
      </w:pPr>
      <w:r w:rsidRPr="00BD284E">
        <w:rPr>
          <w:rFonts w:ascii="Calibri" w:hAnsi="Calibri"/>
          <w:sz w:val="24"/>
          <w:szCs w:val="24"/>
        </w:rPr>
        <w:t>Les prix du marché sont réputés établis sur la base des conditions économiques du mois qui précède celui de la date limite de réception des offres ; ce mois est appelé « mois zéro ».</w:t>
      </w:r>
    </w:p>
    <w:p w14:paraId="29E00739" w14:textId="2A535F93" w:rsidR="00D04D21" w:rsidRPr="00BD284E" w:rsidRDefault="00D04D21" w:rsidP="00A1708C">
      <w:pPr>
        <w:pStyle w:val="Titre1"/>
        <w:rPr>
          <w:rFonts w:ascii="Calibri" w:hAnsi="Calibri"/>
        </w:rPr>
      </w:pPr>
      <w:bookmarkStart w:id="10" w:name="_Toc55032128"/>
      <w:bookmarkStart w:id="11" w:name="_Toc55503287"/>
      <w:r w:rsidRPr="00BD284E">
        <w:rPr>
          <w:rFonts w:ascii="Calibri" w:hAnsi="Calibri"/>
        </w:rPr>
        <w:t>Contenu des prix</w:t>
      </w:r>
      <w:bookmarkEnd w:id="10"/>
      <w:bookmarkEnd w:id="11"/>
    </w:p>
    <w:p w14:paraId="5903767D" w14:textId="3748AFC2" w:rsidR="0025306B" w:rsidRPr="0025306B" w:rsidRDefault="0025306B" w:rsidP="0025306B">
      <w:pPr>
        <w:jc w:val="both"/>
        <w:rPr>
          <w:sz w:val="24"/>
          <w:szCs w:val="24"/>
        </w:rPr>
      </w:pPr>
      <w:r w:rsidRPr="000476C4">
        <w:rPr>
          <w:sz w:val="24"/>
          <w:szCs w:val="24"/>
        </w:rPr>
        <w:t xml:space="preserve">Les prix </w:t>
      </w:r>
      <w:r>
        <w:rPr>
          <w:sz w:val="24"/>
          <w:szCs w:val="24"/>
        </w:rPr>
        <w:t xml:space="preserve">des fournitures et des garanties afférentes si existantes au bordereau des prix unitaires (BPU) </w:t>
      </w:r>
      <w:r w:rsidRPr="000476C4">
        <w:rPr>
          <w:sz w:val="24"/>
          <w:szCs w:val="24"/>
        </w:rPr>
        <w:t xml:space="preserve">sont complets et </w:t>
      </w:r>
      <w:r>
        <w:rPr>
          <w:sz w:val="24"/>
          <w:szCs w:val="24"/>
        </w:rPr>
        <w:t>comprennent</w:t>
      </w:r>
      <w:r w:rsidRPr="000476C4">
        <w:rPr>
          <w:sz w:val="24"/>
          <w:szCs w:val="24"/>
        </w:rPr>
        <w:t xml:space="preserve"> toutes les charges fiscales, droits</w:t>
      </w:r>
      <w:r w:rsidRPr="00265007">
        <w:rPr>
          <w:sz w:val="24"/>
          <w:szCs w:val="24"/>
        </w:rPr>
        <w:t>, accises o</w:t>
      </w:r>
      <w:r w:rsidRPr="000476C4">
        <w:rPr>
          <w:sz w:val="24"/>
          <w:szCs w:val="24"/>
        </w:rPr>
        <w:t xml:space="preserve">u autres frappant obligatoirement les prestations objet du présent marché, les frais afférents au </w:t>
      </w:r>
      <w:r>
        <w:rPr>
          <w:sz w:val="24"/>
          <w:szCs w:val="24"/>
        </w:rPr>
        <w:t xml:space="preserve">conditionnement, au </w:t>
      </w:r>
      <w:r w:rsidRPr="000476C4">
        <w:rPr>
          <w:sz w:val="24"/>
          <w:szCs w:val="24"/>
        </w:rPr>
        <w:t>stockage</w:t>
      </w:r>
      <w:r>
        <w:rPr>
          <w:sz w:val="24"/>
          <w:szCs w:val="24"/>
        </w:rPr>
        <w:t xml:space="preserve">, à la livraison </w:t>
      </w:r>
      <w:r w:rsidRPr="000476C4">
        <w:rPr>
          <w:sz w:val="24"/>
          <w:szCs w:val="24"/>
        </w:rPr>
        <w:t>ainsi que toutes les autres dépenses nécessaires à l'exécution des prestations, les marges pour risque et les marges bénéficiaires.</w:t>
      </w:r>
    </w:p>
    <w:p w14:paraId="20BC4F90" w14:textId="5B8656AE" w:rsidR="00D04D21" w:rsidRPr="00BD284E" w:rsidRDefault="00D04D21" w:rsidP="00A1708C">
      <w:pPr>
        <w:pStyle w:val="Titre1"/>
        <w:rPr>
          <w:rFonts w:ascii="Calibri" w:hAnsi="Calibri"/>
        </w:rPr>
      </w:pPr>
      <w:bookmarkStart w:id="12" w:name="_Toc55032129"/>
      <w:bookmarkStart w:id="13" w:name="_Toc55503288"/>
      <w:r w:rsidRPr="00BD284E">
        <w:rPr>
          <w:rFonts w:ascii="Calibri" w:hAnsi="Calibri"/>
        </w:rPr>
        <w:t>Sous-traitance</w:t>
      </w:r>
      <w:bookmarkEnd w:id="12"/>
      <w:bookmarkEnd w:id="13"/>
    </w:p>
    <w:p w14:paraId="21B67BC6" w14:textId="5F1D66B7" w:rsidR="00050BC7" w:rsidRDefault="00050BC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La sous-traitance en matière de fournitures est interdite par la loi </w:t>
      </w:r>
      <w:r w:rsidR="00F3106F">
        <w:rPr>
          <w:rFonts w:cs="Times New Roman"/>
          <w:sz w:val="24"/>
          <w:szCs w:val="24"/>
        </w:rPr>
        <w:t xml:space="preserve">n°75-1334 </w:t>
      </w:r>
      <w:r>
        <w:rPr>
          <w:rFonts w:cs="Times New Roman"/>
          <w:sz w:val="24"/>
          <w:szCs w:val="24"/>
        </w:rPr>
        <w:t>du 31 décembre 19</w:t>
      </w:r>
      <w:r w:rsidR="00F3106F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5. </w:t>
      </w:r>
    </w:p>
    <w:p w14:paraId="467ACC99" w14:textId="1981575A" w:rsidR="00D04D21" w:rsidRDefault="00D04D21" w:rsidP="00A1708C">
      <w:pPr>
        <w:pStyle w:val="Titre1"/>
        <w:rPr>
          <w:rFonts w:ascii="Calibri" w:hAnsi="Calibri"/>
        </w:rPr>
      </w:pPr>
      <w:bookmarkStart w:id="14" w:name="_Toc55032130"/>
      <w:bookmarkStart w:id="15" w:name="_Toc55503289"/>
      <w:r w:rsidRPr="00BD284E">
        <w:rPr>
          <w:rFonts w:ascii="Calibri" w:hAnsi="Calibri"/>
        </w:rPr>
        <w:t xml:space="preserve">Durée </w:t>
      </w:r>
      <w:r w:rsidR="00EB72DF" w:rsidRPr="00BD284E">
        <w:rPr>
          <w:rFonts w:ascii="Calibri" w:hAnsi="Calibri"/>
        </w:rPr>
        <w:t>du marché</w:t>
      </w:r>
      <w:bookmarkEnd w:id="14"/>
      <w:bookmarkEnd w:id="15"/>
    </w:p>
    <w:p w14:paraId="44BA32FE" w14:textId="77777777" w:rsidR="006D0FD3" w:rsidRPr="00083ACF" w:rsidRDefault="006D0FD3" w:rsidP="006D0FD3">
      <w:pPr>
        <w:jc w:val="both"/>
        <w:rPr>
          <w:sz w:val="24"/>
          <w:szCs w:val="24"/>
        </w:rPr>
      </w:pPr>
      <w:bookmarkStart w:id="16" w:name="_Toc55032131"/>
      <w:bookmarkStart w:id="17" w:name="_Toc55503290"/>
      <w:r w:rsidRPr="00A825D3">
        <w:rPr>
          <w:sz w:val="24"/>
          <w:szCs w:val="24"/>
        </w:rPr>
        <w:t xml:space="preserve">Le marché </w:t>
      </w:r>
      <w:r>
        <w:rPr>
          <w:sz w:val="24"/>
          <w:szCs w:val="24"/>
        </w:rPr>
        <w:t xml:space="preserve">est conclu </w:t>
      </w:r>
      <w:r w:rsidRPr="00A825D3">
        <w:rPr>
          <w:sz w:val="24"/>
          <w:szCs w:val="24"/>
        </w:rPr>
        <w:t xml:space="preserve">pour une durée </w:t>
      </w:r>
      <w:r>
        <w:rPr>
          <w:sz w:val="24"/>
          <w:szCs w:val="24"/>
        </w:rPr>
        <w:t xml:space="preserve">de 1 an renouvelable 3 fois par tacite reconduction. </w:t>
      </w:r>
    </w:p>
    <w:p w14:paraId="1925405D" w14:textId="72D42957" w:rsidR="00D04D21" w:rsidRPr="00BD284E" w:rsidRDefault="00D04D21" w:rsidP="00A1708C">
      <w:pPr>
        <w:pStyle w:val="Titre1"/>
        <w:rPr>
          <w:rFonts w:ascii="Calibri" w:hAnsi="Calibri"/>
        </w:rPr>
      </w:pPr>
      <w:r w:rsidRPr="00BD284E">
        <w:rPr>
          <w:rFonts w:ascii="Calibri" w:hAnsi="Calibri"/>
        </w:rPr>
        <w:t>Paiement</w:t>
      </w:r>
      <w:bookmarkEnd w:id="16"/>
      <w:bookmarkEnd w:id="17"/>
    </w:p>
    <w:p w14:paraId="4522F8EA" w14:textId="7164BF73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En cas de paiement sur un seul compte, le pouvoir adjudicateur se libère des sommes dues au titre du présent </w:t>
      </w:r>
      <w:r w:rsidR="00EB72DF" w:rsidRPr="00BD284E">
        <w:rPr>
          <w:rFonts w:cs="Times New Roman"/>
          <w:sz w:val="24"/>
          <w:szCs w:val="24"/>
        </w:rPr>
        <w:t xml:space="preserve">marché </w:t>
      </w:r>
      <w:r w:rsidRPr="00BD284E">
        <w:rPr>
          <w:rFonts w:cs="Times New Roman"/>
          <w:sz w:val="24"/>
          <w:szCs w:val="24"/>
        </w:rPr>
        <w:t>en faisant porter le montant au crédit du compte suivant :</w:t>
      </w:r>
    </w:p>
    <w:p w14:paraId="69B40DA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Libellé du compte :</w:t>
      </w:r>
      <w:r w:rsidRPr="00BD284E">
        <w:rPr>
          <w:rFonts w:cs="Times New Roman"/>
          <w:sz w:val="24"/>
          <w:szCs w:val="24"/>
        </w:rPr>
        <w:tab/>
      </w:r>
    </w:p>
    <w:p w14:paraId="3B7BFDE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Domiciliation :</w:t>
      </w:r>
      <w:r w:rsidRPr="00BD284E">
        <w:rPr>
          <w:rFonts w:cs="Times New Roman"/>
          <w:sz w:val="24"/>
          <w:szCs w:val="24"/>
        </w:rPr>
        <w:tab/>
      </w:r>
    </w:p>
    <w:p w14:paraId="1EC78E8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Adresse :</w:t>
      </w:r>
      <w:r w:rsidRPr="00BD284E">
        <w:rPr>
          <w:rFonts w:cs="Times New Roman"/>
          <w:sz w:val="24"/>
          <w:szCs w:val="24"/>
        </w:rPr>
        <w:tab/>
      </w:r>
    </w:p>
    <w:p w14:paraId="68B2EF09" w14:textId="42971E6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</w:t>
      </w:r>
      <w:r w:rsidR="00BF50C8" w:rsidRPr="00BD284E">
        <w:rPr>
          <w:rFonts w:cs="Times New Roman"/>
          <w:sz w:val="24"/>
          <w:szCs w:val="24"/>
        </w:rPr>
        <w:t>ode</w:t>
      </w:r>
      <w:r w:rsidRPr="00BD284E">
        <w:rPr>
          <w:rFonts w:cs="Times New Roman"/>
          <w:sz w:val="24"/>
          <w:szCs w:val="24"/>
        </w:rPr>
        <w:t xml:space="preserve"> IBAN :</w:t>
      </w:r>
      <w:r w:rsidRPr="00BD284E">
        <w:rPr>
          <w:rFonts w:cs="Times New Roman"/>
          <w:sz w:val="24"/>
          <w:szCs w:val="24"/>
        </w:rPr>
        <w:tab/>
      </w:r>
    </w:p>
    <w:p w14:paraId="338915FF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Code BIC :</w:t>
      </w:r>
      <w:r w:rsidRPr="00BD284E">
        <w:rPr>
          <w:rFonts w:cs="Times New Roman"/>
          <w:sz w:val="24"/>
          <w:szCs w:val="24"/>
        </w:rPr>
        <w:tab/>
      </w:r>
    </w:p>
    <w:p w14:paraId="2D1D966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En cas de paiement sur plusieurs comptes, dupliquer et remplir l'annexe "en cas de réponse en groupement" autant de fois que nécessaire.</w:t>
      </w:r>
    </w:p>
    <w:p w14:paraId="6320B5A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E6A52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Toutefois, le pouvoir adjudicateur se libère des sommes dues aux sous-traitants payés directement en faisant porter les montants au crédit des comptes désignés dans les annexes, les avenants ou les actes spéciaux.</w:t>
      </w:r>
    </w:p>
    <w:p w14:paraId="4359E9C9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B6A952A" w14:textId="6EDF4C26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Les paiements sont effectués en euros.</w:t>
      </w:r>
    </w:p>
    <w:p w14:paraId="07793CDA" w14:textId="5120322A" w:rsidR="008F3099" w:rsidRPr="00BD284E" w:rsidRDefault="008F3099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095B5A6" w14:textId="04B67517" w:rsidR="00E7384E" w:rsidRPr="00BD284E" w:rsidRDefault="00E7384E" w:rsidP="0004153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  <w:r w:rsidRPr="00BD284E">
        <w:rPr>
          <w:rFonts w:eastAsia="SimSun" w:cs="Times New Roman"/>
          <w:kern w:val="3"/>
          <w:sz w:val="24"/>
          <w:szCs w:val="24"/>
          <w:lang w:eastAsia="zh-CN" w:bidi="hi-IN"/>
        </w:rPr>
        <w:t>Le paiement de</w:t>
      </w:r>
      <w:r w:rsidR="00041530">
        <w:rPr>
          <w:rFonts w:eastAsia="SimSun" w:cs="Times New Roman"/>
          <w:kern w:val="3"/>
          <w:sz w:val="24"/>
          <w:szCs w:val="24"/>
          <w:lang w:eastAsia="zh-CN" w:bidi="hi-IN"/>
        </w:rPr>
        <w:t>s</w:t>
      </w:r>
      <w:r w:rsidRPr="00BD284E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prestation</w:t>
      </w:r>
      <w:r w:rsidR="00041530">
        <w:rPr>
          <w:rFonts w:eastAsia="SimSun" w:cs="Times New Roman"/>
          <w:kern w:val="3"/>
          <w:sz w:val="24"/>
          <w:szCs w:val="24"/>
          <w:lang w:eastAsia="zh-CN" w:bidi="hi-IN"/>
        </w:rPr>
        <w:t>s</w:t>
      </w:r>
      <w:r w:rsidRPr="00BD284E">
        <w:rPr>
          <w:rFonts w:eastAsia="SimSun" w:cs="Times New Roman"/>
          <w:kern w:val="3"/>
          <w:sz w:val="24"/>
          <w:szCs w:val="24"/>
          <w:lang w:eastAsia="zh-CN" w:bidi="hi-IN"/>
        </w:rPr>
        <w:t xml:space="preserve"> s’effectue après les opérations de vérification </w:t>
      </w:r>
      <w:r w:rsidR="00041530">
        <w:rPr>
          <w:rFonts w:eastAsia="SimSun" w:cs="Times New Roman"/>
          <w:kern w:val="3"/>
          <w:sz w:val="24"/>
          <w:szCs w:val="24"/>
          <w:lang w:eastAsia="zh-CN" w:bidi="hi-IN"/>
        </w:rPr>
        <w:t xml:space="preserve">dans les conditions définies au CCAP. </w:t>
      </w:r>
    </w:p>
    <w:p w14:paraId="3516139F" w14:textId="77777777" w:rsidR="00E7384E" w:rsidRPr="00BD284E" w:rsidRDefault="00E7384E" w:rsidP="008F3099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Times New Roman"/>
          <w:kern w:val="3"/>
          <w:sz w:val="24"/>
          <w:szCs w:val="24"/>
          <w:lang w:eastAsia="zh-CN" w:bidi="hi-IN"/>
        </w:rPr>
      </w:pPr>
    </w:p>
    <w:p w14:paraId="7E51EF70" w14:textId="5042EC1C" w:rsidR="00D04D21" w:rsidRPr="00BD284E" w:rsidRDefault="00D04D21" w:rsidP="00A1708C">
      <w:pPr>
        <w:pStyle w:val="Titre1"/>
        <w:rPr>
          <w:rFonts w:ascii="Calibri" w:hAnsi="Calibri"/>
        </w:rPr>
      </w:pPr>
      <w:bookmarkStart w:id="18" w:name="_Toc55032132"/>
      <w:bookmarkStart w:id="19" w:name="_Toc55503291"/>
      <w:r w:rsidRPr="00BD284E">
        <w:rPr>
          <w:rFonts w:ascii="Calibri" w:hAnsi="Calibri"/>
        </w:rPr>
        <w:t>Contrôle sur site du respect des conventions OIT</w:t>
      </w:r>
      <w:bookmarkEnd w:id="18"/>
      <w:bookmarkEnd w:id="19"/>
    </w:p>
    <w:p w14:paraId="285B9932" w14:textId="1EDD40B9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Le </w:t>
      </w:r>
      <w:r w:rsidR="003107E5" w:rsidRPr="00BD284E">
        <w:rPr>
          <w:rFonts w:cs="Times New Roman"/>
          <w:sz w:val="24"/>
          <w:szCs w:val="24"/>
        </w:rPr>
        <w:t>T</w:t>
      </w:r>
      <w:r w:rsidRPr="00BD284E">
        <w:rPr>
          <w:rFonts w:cs="Times New Roman"/>
          <w:sz w:val="24"/>
          <w:szCs w:val="24"/>
        </w:rPr>
        <w:t xml:space="preserve">itulaire s'engage à respecter ou à faire respecter les dispositions des conventions de l'Organisation Internationale du Travail et à faciliter, le cas échéant, le contrôle sur sites du respect des obligations et dispositions en matière de protection et de conditions de travail de </w:t>
      </w:r>
      <w:r w:rsidRPr="00BD284E">
        <w:rPr>
          <w:rFonts w:cs="Times New Roman"/>
          <w:sz w:val="24"/>
          <w:szCs w:val="24"/>
        </w:rPr>
        <w:lastRenderedPageBreak/>
        <w:t>la main d'œuvre employée, par un tiers dûment mandaté à cet effet par le pouvoir adjudicateur.</w:t>
      </w:r>
    </w:p>
    <w:p w14:paraId="5D10D03B" w14:textId="3268D19A" w:rsidR="00D04D21" w:rsidRPr="00BD284E" w:rsidRDefault="00D04D21" w:rsidP="00A1708C">
      <w:pPr>
        <w:pStyle w:val="Titre1"/>
        <w:rPr>
          <w:rFonts w:ascii="Calibri" w:hAnsi="Calibri"/>
        </w:rPr>
      </w:pPr>
      <w:bookmarkStart w:id="20" w:name="_Toc55032133"/>
      <w:bookmarkStart w:id="21" w:name="_Toc55503292"/>
      <w:r w:rsidRPr="00BD284E">
        <w:rPr>
          <w:rFonts w:ascii="Calibri" w:hAnsi="Calibri"/>
        </w:rPr>
        <w:t>Engagement du candidat</w:t>
      </w:r>
      <w:bookmarkEnd w:id="20"/>
      <w:bookmarkEnd w:id="21"/>
    </w:p>
    <w:p w14:paraId="691142B2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b/>
          <w:sz w:val="24"/>
          <w:szCs w:val="24"/>
        </w:rPr>
        <w:t>Fait en un seul original</w:t>
      </w:r>
      <w:r w:rsidRPr="00BD284E">
        <w:rPr>
          <w:rFonts w:cs="Times New Roman"/>
          <w:sz w:val="24"/>
          <w:szCs w:val="24"/>
        </w:rPr>
        <w:t xml:space="preserve"> </w:t>
      </w:r>
    </w:p>
    <w:p w14:paraId="563889A5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 </w:t>
      </w:r>
      <w:r w:rsidRPr="00BD284E">
        <w:rPr>
          <w:rFonts w:cs="Times New Roman"/>
          <w:sz w:val="24"/>
          <w:szCs w:val="24"/>
        </w:rPr>
        <w:tab/>
      </w:r>
    </w:p>
    <w:p w14:paraId="520556C2" w14:textId="5A88CEF2" w:rsidR="00D04D21" w:rsidRPr="00BD284E" w:rsidRDefault="00315243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</w:t>
      </w:r>
      <w:r w:rsidR="00D04D21" w:rsidRPr="00BD284E">
        <w:rPr>
          <w:rFonts w:cs="Times New Roman"/>
          <w:sz w:val="24"/>
          <w:szCs w:val="24"/>
        </w:rPr>
        <w:t xml:space="preserve">e </w:t>
      </w:r>
      <w:r w:rsidR="00D04D21" w:rsidRPr="00BD284E">
        <w:rPr>
          <w:rFonts w:cs="Times New Roman"/>
          <w:sz w:val="24"/>
          <w:szCs w:val="24"/>
        </w:rPr>
        <w:tab/>
      </w:r>
    </w:p>
    <w:p w14:paraId="31DE25D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>Mention manuscrite "lu et approuvé"</w:t>
      </w:r>
      <w:r w:rsidRPr="00BD284E">
        <w:rPr>
          <w:rFonts w:cs="Times New Roman"/>
          <w:sz w:val="24"/>
          <w:szCs w:val="24"/>
        </w:rPr>
        <w:t xml:space="preserve"> </w:t>
      </w:r>
    </w:p>
    <w:p w14:paraId="325DBEDC" w14:textId="2AFB7E0D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Signature(s) du(des) candidat(s) (représentant(s) habilité(s) pour signer </w:t>
      </w:r>
      <w:r w:rsidR="00EB72DF" w:rsidRPr="00BD284E">
        <w:rPr>
          <w:rFonts w:cs="Times New Roman"/>
          <w:sz w:val="24"/>
          <w:szCs w:val="24"/>
        </w:rPr>
        <w:t xml:space="preserve">le marché </w:t>
      </w:r>
      <w:r w:rsidRPr="00BD284E">
        <w:rPr>
          <w:rFonts w:cs="Times New Roman"/>
          <w:sz w:val="24"/>
          <w:szCs w:val="24"/>
        </w:rPr>
        <w:t>:</w:t>
      </w:r>
    </w:p>
    <w:p w14:paraId="516FC208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br w:type="page"/>
      </w:r>
    </w:p>
    <w:p w14:paraId="47738B04" w14:textId="7A3DDC34" w:rsidR="00D04D21" w:rsidRPr="00BD284E" w:rsidRDefault="00D04D21" w:rsidP="00A1708C">
      <w:pPr>
        <w:pStyle w:val="Titre1"/>
        <w:rPr>
          <w:rFonts w:ascii="Calibri" w:hAnsi="Calibri"/>
        </w:rPr>
      </w:pPr>
      <w:bookmarkStart w:id="22" w:name="_Toc55032134"/>
      <w:bookmarkStart w:id="23" w:name="_Toc55503293"/>
      <w:r w:rsidRPr="00BD284E">
        <w:rPr>
          <w:rFonts w:ascii="Calibri" w:hAnsi="Calibri"/>
        </w:rPr>
        <w:lastRenderedPageBreak/>
        <w:t>Liste des annexes à l'acte d'engagement</w:t>
      </w:r>
      <w:bookmarkEnd w:id="22"/>
      <w:bookmarkEnd w:id="23"/>
    </w:p>
    <w:p w14:paraId="36A8F7B0" w14:textId="6A4FB5A0" w:rsidR="00D04D21" w:rsidRPr="00BD284E" w:rsidRDefault="006B2C72" w:rsidP="00D341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Annexe</w:t>
      </w:r>
      <w:r w:rsidR="00D04D21" w:rsidRPr="00BD284E">
        <w:rPr>
          <w:rFonts w:cs="Times New Roman"/>
          <w:sz w:val="24"/>
          <w:szCs w:val="24"/>
        </w:rPr>
        <w:t xml:space="preserve"> - En cas de réponse en groupement</w:t>
      </w:r>
      <w:r w:rsidR="00A5194D" w:rsidRPr="00BD284E">
        <w:rPr>
          <w:rFonts w:cs="Times New Roman"/>
          <w:sz w:val="24"/>
          <w:szCs w:val="24"/>
        </w:rPr>
        <w:t> ;</w:t>
      </w:r>
    </w:p>
    <w:p w14:paraId="3C1EF0E4" w14:textId="2FCA69E0" w:rsidR="00D04D21" w:rsidRPr="00BD284E" w:rsidRDefault="00EB518E" w:rsidP="00A1708C">
      <w:pPr>
        <w:pStyle w:val="Titre1"/>
        <w:rPr>
          <w:rFonts w:ascii="Calibri" w:hAnsi="Calibri"/>
        </w:rPr>
      </w:pPr>
      <w:bookmarkStart w:id="24" w:name="_Toc55032135"/>
      <w:bookmarkStart w:id="25" w:name="_Toc55503294"/>
      <w:r>
        <w:rPr>
          <w:rFonts w:ascii="Calibri" w:hAnsi="Calibri"/>
        </w:rPr>
        <w:t xml:space="preserve"> </w:t>
      </w:r>
      <w:r w:rsidR="00D04D21" w:rsidRPr="00BD284E">
        <w:rPr>
          <w:rFonts w:ascii="Calibri" w:hAnsi="Calibri"/>
        </w:rPr>
        <w:t xml:space="preserve">Acceptation </w:t>
      </w:r>
      <w:r w:rsidR="003D23F3" w:rsidRPr="00BD284E">
        <w:rPr>
          <w:rFonts w:ascii="Calibri" w:hAnsi="Calibri"/>
        </w:rPr>
        <w:t>du marché</w:t>
      </w:r>
      <w:r w:rsidR="00D04D21" w:rsidRPr="00BD284E">
        <w:rPr>
          <w:rFonts w:ascii="Calibri" w:hAnsi="Calibri"/>
        </w:rPr>
        <w:t xml:space="preserve"> (à remplir par le pouvoir adjudicateur)</w:t>
      </w:r>
      <w:bookmarkEnd w:id="24"/>
      <w:bookmarkEnd w:id="25"/>
    </w:p>
    <w:p w14:paraId="0A0C1DAB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Est acceptée la présente offre pour valoir acte d'engagement</w:t>
      </w:r>
    </w:p>
    <w:p w14:paraId="0DDADD80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</w:t>
      </w:r>
      <w:r w:rsidRPr="00BD284E">
        <w:rPr>
          <w:rFonts w:cs="Times New Roman"/>
          <w:sz w:val="24"/>
          <w:szCs w:val="24"/>
        </w:rPr>
        <w:tab/>
      </w:r>
    </w:p>
    <w:p w14:paraId="207029B4" w14:textId="0E2820C8" w:rsidR="00D04D21" w:rsidRPr="00BD284E" w:rsidRDefault="00315243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</w:t>
      </w:r>
      <w:r w:rsidR="00D04D21" w:rsidRPr="00BD284E">
        <w:rPr>
          <w:rFonts w:cs="Times New Roman"/>
          <w:sz w:val="24"/>
          <w:szCs w:val="24"/>
        </w:rPr>
        <w:t>e</w:t>
      </w:r>
      <w:r w:rsidR="00D04D21" w:rsidRPr="00BD284E">
        <w:rPr>
          <w:rFonts w:cs="Times New Roman"/>
          <w:sz w:val="24"/>
          <w:szCs w:val="24"/>
        </w:rPr>
        <w:tab/>
      </w:r>
    </w:p>
    <w:p w14:paraId="09FCACB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D79D506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Signature de l'autorité compétente en vertu de Délibération - N° </w:t>
      </w:r>
      <w:r w:rsidR="00D34130" w:rsidRPr="00BD284E">
        <w:rPr>
          <w:rFonts w:cs="Times New Roman"/>
          <w:sz w:val="24"/>
          <w:szCs w:val="24"/>
        </w:rPr>
        <w:t xml:space="preserve">                          </w:t>
      </w:r>
      <w:r w:rsidRPr="00BD284E">
        <w:rPr>
          <w:rFonts w:cs="Times New Roman"/>
          <w:sz w:val="24"/>
          <w:szCs w:val="24"/>
        </w:rPr>
        <w:t>enregistrée à la Préfecture le</w:t>
      </w:r>
      <w:r w:rsidR="00D34130" w:rsidRPr="00BD284E">
        <w:rPr>
          <w:rFonts w:cs="Times New Roman"/>
          <w:sz w:val="24"/>
          <w:szCs w:val="24"/>
        </w:rPr>
        <w:t xml:space="preserve">                                           </w:t>
      </w:r>
      <w:r w:rsidRPr="00BD284E">
        <w:rPr>
          <w:rFonts w:cs="Times New Roman"/>
          <w:sz w:val="24"/>
          <w:szCs w:val="24"/>
        </w:rPr>
        <w:t>.</w:t>
      </w:r>
    </w:p>
    <w:p w14:paraId="05EE0F0A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8C3AD87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br w:type="page"/>
      </w:r>
    </w:p>
    <w:p w14:paraId="25E4E50B" w14:textId="69CB4E79" w:rsidR="00D04D21" w:rsidRPr="00BD284E" w:rsidRDefault="00D04D21" w:rsidP="00A1708C">
      <w:pPr>
        <w:pStyle w:val="Titre1"/>
        <w:rPr>
          <w:rFonts w:ascii="Calibri" w:hAnsi="Calibri"/>
        </w:rPr>
      </w:pPr>
      <w:bookmarkStart w:id="26" w:name="_Toc55032136"/>
      <w:bookmarkStart w:id="27" w:name="_Toc55503295"/>
      <w:r w:rsidRPr="00BD284E">
        <w:rPr>
          <w:rFonts w:ascii="Calibri" w:hAnsi="Calibri"/>
        </w:rPr>
        <w:lastRenderedPageBreak/>
        <w:t xml:space="preserve">Date d'effet </w:t>
      </w:r>
      <w:r w:rsidR="00EB72DF" w:rsidRPr="00BD284E">
        <w:rPr>
          <w:rFonts w:ascii="Calibri" w:hAnsi="Calibri"/>
        </w:rPr>
        <w:t>du marché</w:t>
      </w:r>
      <w:bookmarkEnd w:id="26"/>
      <w:bookmarkEnd w:id="27"/>
      <w:r w:rsidRPr="00BD284E">
        <w:rPr>
          <w:rFonts w:ascii="Calibri" w:hAnsi="Calibri"/>
        </w:rPr>
        <w:t xml:space="preserve"> </w:t>
      </w:r>
    </w:p>
    <w:p w14:paraId="59339808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 xml:space="preserve">En cas d'envoi électronique en LRAR : </w:t>
      </w:r>
      <w:r w:rsidRPr="00BD284E">
        <w:rPr>
          <w:rFonts w:cs="Times New Roman"/>
          <w:sz w:val="24"/>
          <w:szCs w:val="24"/>
        </w:rPr>
        <w:t xml:space="preserve"> </w:t>
      </w:r>
    </w:p>
    <w:p w14:paraId="2B5C5E39" w14:textId="77777777" w:rsidR="00D04D21" w:rsidRPr="00BD284E" w:rsidRDefault="00D04D21" w:rsidP="006B2C72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Saisir ci-dessous la date de réception par le titulaire et les références du courrier électronique</w:t>
      </w:r>
    </w:p>
    <w:p w14:paraId="11977917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Reçu par le titulaire le ………………………</w:t>
      </w:r>
    </w:p>
    <w:p w14:paraId="7B0D2CA9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Références: ………………………</w:t>
      </w:r>
    </w:p>
    <w:p w14:paraId="43775045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34F5117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4E6BA05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 xml:space="preserve">En cas d'envoi postal en LRAR : </w:t>
      </w:r>
      <w:r w:rsidRPr="00BD284E">
        <w:rPr>
          <w:rFonts w:cs="Times New Roman"/>
          <w:sz w:val="24"/>
          <w:szCs w:val="24"/>
        </w:rPr>
        <w:t xml:space="preserve"> </w:t>
      </w:r>
    </w:p>
    <w:p w14:paraId="427B236A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Coller ci-dessous l'avis de réception postal, daté et signé par le titulaire</w:t>
      </w:r>
    </w:p>
    <w:p w14:paraId="090A6BE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DB5BCE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D5DDF94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57006B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5B7BF92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3D0E71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25FED0D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15EA0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4C10F39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 xml:space="preserve">En cas de remise contre récépissé : </w:t>
      </w:r>
      <w:r w:rsidRPr="00BD284E">
        <w:rPr>
          <w:rFonts w:cs="Times New Roman"/>
          <w:sz w:val="24"/>
          <w:szCs w:val="24"/>
        </w:rPr>
        <w:t xml:space="preserve"> </w:t>
      </w:r>
    </w:p>
    <w:p w14:paraId="2D71EC61" w14:textId="04A58D10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Le </w:t>
      </w:r>
      <w:r w:rsidR="000D0E55">
        <w:rPr>
          <w:rFonts w:cs="Times New Roman"/>
          <w:sz w:val="24"/>
          <w:szCs w:val="24"/>
        </w:rPr>
        <w:t>T</w:t>
      </w:r>
      <w:r w:rsidRPr="00BD284E">
        <w:rPr>
          <w:rFonts w:cs="Times New Roman"/>
          <w:sz w:val="24"/>
          <w:szCs w:val="24"/>
        </w:rPr>
        <w:t>itulaire signera la formule ci-dessous :</w:t>
      </w:r>
    </w:p>
    <w:p w14:paraId="068603A8" w14:textId="4FB87FBB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« Reçu à titre de notification une copie du présent </w:t>
      </w:r>
      <w:r w:rsidR="00EB72DF" w:rsidRPr="00BD284E">
        <w:rPr>
          <w:rFonts w:cs="Times New Roman"/>
          <w:sz w:val="24"/>
          <w:szCs w:val="24"/>
        </w:rPr>
        <w:t xml:space="preserve">marché </w:t>
      </w:r>
      <w:r w:rsidRPr="00BD284E">
        <w:rPr>
          <w:rFonts w:cs="Times New Roman"/>
          <w:sz w:val="24"/>
          <w:szCs w:val="24"/>
        </w:rPr>
        <w:t>»</w:t>
      </w:r>
    </w:p>
    <w:p w14:paraId="5E470345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 </w:t>
      </w:r>
      <w:r w:rsidRPr="00BD284E">
        <w:rPr>
          <w:rFonts w:cs="Times New Roman"/>
          <w:sz w:val="24"/>
          <w:szCs w:val="24"/>
        </w:rPr>
        <w:tab/>
        <w:t>,</w:t>
      </w:r>
    </w:p>
    <w:p w14:paraId="65555398" w14:textId="6386E291" w:rsidR="00D04D21" w:rsidRPr="00BD284E" w:rsidRDefault="00BF50C8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</w:t>
      </w:r>
      <w:r w:rsidR="00D04D21" w:rsidRPr="00BD284E">
        <w:rPr>
          <w:rFonts w:cs="Times New Roman"/>
          <w:sz w:val="24"/>
          <w:szCs w:val="24"/>
        </w:rPr>
        <w:t xml:space="preserve">e </w:t>
      </w:r>
      <w:r w:rsidR="00D04D21" w:rsidRPr="00BD284E">
        <w:rPr>
          <w:rFonts w:cs="Times New Roman"/>
          <w:sz w:val="24"/>
          <w:szCs w:val="24"/>
        </w:rPr>
        <w:tab/>
      </w:r>
    </w:p>
    <w:p w14:paraId="1574CCC8" w14:textId="2E2BE3BA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Signature du </w:t>
      </w:r>
      <w:r w:rsidR="004A0918">
        <w:rPr>
          <w:rFonts w:cs="Times New Roman"/>
          <w:sz w:val="24"/>
          <w:szCs w:val="24"/>
        </w:rPr>
        <w:t>T</w:t>
      </w:r>
      <w:r w:rsidRPr="00BD284E">
        <w:rPr>
          <w:rFonts w:cs="Times New Roman"/>
          <w:sz w:val="24"/>
          <w:szCs w:val="24"/>
        </w:rPr>
        <w:t>itulaire</w:t>
      </w:r>
    </w:p>
    <w:p w14:paraId="3CE0D0F9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7BDC2C4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br w:type="page"/>
      </w:r>
    </w:p>
    <w:p w14:paraId="65E598AA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b/>
          <w:sz w:val="24"/>
          <w:szCs w:val="24"/>
        </w:rPr>
        <w:lastRenderedPageBreak/>
        <w:t>Cadre pour nantissement ou cession de créance :</w:t>
      </w:r>
      <w:r w:rsidRPr="00BD284E">
        <w:rPr>
          <w:rFonts w:cs="Times New Roman"/>
          <w:sz w:val="24"/>
          <w:szCs w:val="24"/>
        </w:rPr>
        <w:t xml:space="preserve"> (1)</w:t>
      </w:r>
    </w:p>
    <w:p w14:paraId="341EAC31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>Formule d'origine</w:t>
      </w:r>
      <w:r w:rsidRPr="00BD284E">
        <w:rPr>
          <w:rFonts w:cs="Times New Roman"/>
          <w:sz w:val="24"/>
          <w:szCs w:val="24"/>
        </w:rPr>
        <w:t xml:space="preserve"> </w:t>
      </w:r>
    </w:p>
    <w:p w14:paraId="17C0A600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Copie délivrée en unique exemplaire pour être remise à l'établissement de crédit en cas de cession ou de nantissement de créance de :</w:t>
      </w:r>
    </w:p>
    <w:p w14:paraId="54AD0B71" w14:textId="6985794C" w:rsidR="00D04D21" w:rsidRPr="00BD284E" w:rsidRDefault="006B2C72" w:rsidP="00916E7B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578" w:hanging="249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La</w:t>
      </w:r>
      <w:r w:rsidR="00D04D21" w:rsidRPr="00BD284E">
        <w:rPr>
          <w:rFonts w:cs="Times New Roman"/>
          <w:sz w:val="24"/>
          <w:szCs w:val="24"/>
        </w:rPr>
        <w:t xml:space="preserve"> totalité </w:t>
      </w:r>
      <w:r w:rsidR="00EB72DF" w:rsidRPr="00BD284E">
        <w:rPr>
          <w:rFonts w:cs="Times New Roman"/>
          <w:sz w:val="24"/>
          <w:szCs w:val="24"/>
        </w:rPr>
        <w:t>du marché</w:t>
      </w:r>
      <w:r w:rsidR="00D04D21" w:rsidRPr="00BD284E">
        <w:rPr>
          <w:rFonts w:cs="Times New Roman"/>
          <w:sz w:val="24"/>
          <w:szCs w:val="24"/>
        </w:rPr>
        <w:t xml:space="preserve"> (2)</w:t>
      </w:r>
      <w:r w:rsidR="00EB72DF" w:rsidRPr="00BD284E">
        <w:rPr>
          <w:rFonts w:cs="Times New Roman"/>
          <w:sz w:val="24"/>
          <w:szCs w:val="24"/>
        </w:rPr>
        <w:t> ;</w:t>
      </w:r>
    </w:p>
    <w:p w14:paraId="0D9CC5CC" w14:textId="38AAC579" w:rsidR="00D04D21" w:rsidRPr="00BD284E" w:rsidRDefault="006B2C72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La</w:t>
      </w:r>
      <w:r w:rsidR="00D04D21" w:rsidRPr="00BD284E">
        <w:rPr>
          <w:rFonts w:cs="Times New Roman"/>
          <w:sz w:val="24"/>
          <w:szCs w:val="24"/>
        </w:rPr>
        <w:t xml:space="preserve"> partie des prestations évaluées à </w:t>
      </w:r>
      <w:r w:rsidR="00D04D21" w:rsidRPr="00BD284E">
        <w:rPr>
          <w:rFonts w:cs="Times New Roman"/>
          <w:sz w:val="24"/>
          <w:szCs w:val="24"/>
        </w:rPr>
        <w:tab/>
        <w:t xml:space="preserve"> euros (en lettres)</w:t>
      </w:r>
      <w:r w:rsidR="00EB72DF" w:rsidRPr="00BD284E">
        <w:rPr>
          <w:rFonts w:cs="Times New Roman"/>
          <w:sz w:val="24"/>
          <w:szCs w:val="24"/>
        </w:rPr>
        <w:t> ;</w:t>
      </w:r>
    </w:p>
    <w:p w14:paraId="525CCB1F" w14:textId="1B879C09" w:rsidR="00D04D21" w:rsidRPr="00BD284E" w:rsidRDefault="006B2C72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Que</w:t>
      </w:r>
      <w:r w:rsidR="00D04D21" w:rsidRPr="00BD284E">
        <w:rPr>
          <w:rFonts w:cs="Times New Roman"/>
          <w:sz w:val="24"/>
          <w:szCs w:val="24"/>
        </w:rPr>
        <w:t xml:space="preserve"> le </w:t>
      </w:r>
      <w:r w:rsidR="000D4E9C">
        <w:rPr>
          <w:rFonts w:cs="Times New Roman"/>
          <w:sz w:val="24"/>
          <w:szCs w:val="24"/>
        </w:rPr>
        <w:t>T</w:t>
      </w:r>
      <w:r w:rsidR="00D04D21" w:rsidRPr="00BD284E">
        <w:rPr>
          <w:rFonts w:cs="Times New Roman"/>
          <w:sz w:val="24"/>
          <w:szCs w:val="24"/>
        </w:rPr>
        <w:t>itulaire n'envisage pas de confier à des sous-traitants bénéficiant du paiement direct</w:t>
      </w:r>
      <w:r w:rsidR="00EB72DF" w:rsidRPr="00BD284E">
        <w:rPr>
          <w:rFonts w:cs="Times New Roman"/>
          <w:sz w:val="24"/>
          <w:szCs w:val="24"/>
        </w:rPr>
        <w:t> ;</w:t>
      </w:r>
    </w:p>
    <w:p w14:paraId="4CE93DF3" w14:textId="23F67177" w:rsidR="00D04D21" w:rsidRPr="00BD284E" w:rsidRDefault="006B2C72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La</w:t>
      </w:r>
      <w:r w:rsidR="00D04D21" w:rsidRPr="00BD284E">
        <w:rPr>
          <w:rFonts w:cs="Times New Roman"/>
          <w:sz w:val="24"/>
          <w:szCs w:val="24"/>
        </w:rPr>
        <w:t xml:space="preserve"> partie des prestations évaluées à </w:t>
      </w:r>
      <w:r w:rsidR="00D04D21" w:rsidRPr="00BD284E">
        <w:rPr>
          <w:rFonts w:cs="Times New Roman"/>
          <w:sz w:val="24"/>
          <w:szCs w:val="24"/>
        </w:rPr>
        <w:tab/>
        <w:t xml:space="preserve"> euros (en lettres)</w:t>
      </w:r>
      <w:r w:rsidR="00EB72DF" w:rsidRPr="00BD284E">
        <w:rPr>
          <w:rFonts w:cs="Times New Roman"/>
          <w:sz w:val="24"/>
          <w:szCs w:val="24"/>
        </w:rPr>
        <w:t> ;</w:t>
      </w:r>
    </w:p>
    <w:p w14:paraId="2AFA7D61" w14:textId="7FEFB226" w:rsidR="00D04D21" w:rsidRPr="00BD284E" w:rsidRDefault="006B2C72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Et</w:t>
      </w:r>
      <w:r w:rsidR="00D04D21" w:rsidRPr="00BD284E">
        <w:rPr>
          <w:rFonts w:cs="Times New Roman"/>
          <w:sz w:val="24"/>
          <w:szCs w:val="24"/>
        </w:rPr>
        <w:t xml:space="preserve"> devant être exécutées par </w:t>
      </w:r>
      <w:r w:rsidR="00D04D21" w:rsidRPr="00BD284E">
        <w:rPr>
          <w:rFonts w:cs="Times New Roman"/>
          <w:sz w:val="24"/>
          <w:szCs w:val="24"/>
        </w:rPr>
        <w:tab/>
        <w:t xml:space="preserve"> en qualité de :</w:t>
      </w:r>
    </w:p>
    <w:p w14:paraId="66A8AD81" w14:textId="6CBB3A34" w:rsidR="00D04D21" w:rsidRPr="00BD284E" w:rsidRDefault="00000000" w:rsidP="00D34130">
      <w:pPr>
        <w:numPr>
          <w:ilvl w:val="0"/>
          <w:numId w:val="1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1160" w:hanging="25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41525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cotraitant</w:t>
      </w:r>
      <w:r w:rsidR="000D4E9C">
        <w:rPr>
          <w:rFonts w:cs="Times New Roman"/>
          <w:sz w:val="24"/>
          <w:szCs w:val="24"/>
        </w:rPr>
        <w:t>,</w:t>
      </w:r>
    </w:p>
    <w:p w14:paraId="31850F95" w14:textId="77777777" w:rsidR="00916E7B" w:rsidRDefault="00916E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BAC92F" w14:textId="47A574F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 </w:t>
      </w:r>
    </w:p>
    <w:p w14:paraId="19C50557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 </w:t>
      </w:r>
      <w:r w:rsidRPr="00BD284E">
        <w:rPr>
          <w:rFonts w:cs="Times New Roman"/>
          <w:sz w:val="24"/>
          <w:szCs w:val="24"/>
        </w:rPr>
        <w:tab/>
        <w:t xml:space="preserve"> ,</w:t>
      </w:r>
    </w:p>
    <w:p w14:paraId="366A986C" w14:textId="75D0716B" w:rsidR="00D04D21" w:rsidRPr="00BD284E" w:rsidRDefault="00BF50C8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</w:t>
      </w:r>
      <w:r w:rsidR="00D04D21" w:rsidRPr="00BD284E">
        <w:rPr>
          <w:rFonts w:cs="Times New Roman"/>
          <w:sz w:val="24"/>
          <w:szCs w:val="24"/>
        </w:rPr>
        <w:t xml:space="preserve">e (3) </w:t>
      </w:r>
      <w:r w:rsidR="00D04D21" w:rsidRPr="00BD284E">
        <w:rPr>
          <w:rFonts w:cs="Times New Roman"/>
          <w:sz w:val="24"/>
          <w:szCs w:val="24"/>
        </w:rPr>
        <w:tab/>
      </w:r>
    </w:p>
    <w:p w14:paraId="32663B7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703B147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3B4A5FF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Signature,</w:t>
      </w:r>
    </w:p>
    <w:p w14:paraId="4450D9C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CBEFB88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C48D9C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0798798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15397A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EEEB04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EE3564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(1) A remplir par le pouvoir adjudicateur en original sur une photocopie.</w:t>
      </w:r>
    </w:p>
    <w:p w14:paraId="5E8318B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(2) Rayer la mention inutile.</w:t>
      </w:r>
    </w:p>
    <w:p w14:paraId="6658FB9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(3) Date et signature originales.</w:t>
      </w:r>
    </w:p>
    <w:p w14:paraId="7EB82C56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A89DBB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b/>
          <w:sz w:val="24"/>
          <w:szCs w:val="24"/>
        </w:rPr>
        <w:t>Annotations ultérieures éventuelles</w:t>
      </w:r>
      <w:r w:rsidRPr="00BD284E">
        <w:rPr>
          <w:rFonts w:cs="Times New Roman"/>
          <w:sz w:val="24"/>
          <w:szCs w:val="24"/>
        </w:rPr>
        <w:t xml:space="preserve"> </w:t>
      </w:r>
    </w:p>
    <w:p w14:paraId="15BE30A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Le titulaire souhaite ne pas confier l'exécution d'une partie des prestations à des sous-traitants bénéficiant du paiement direct. Cette partie non sous-traitée est au maximum de </w:t>
      </w:r>
      <w:r w:rsidRPr="00BD284E">
        <w:rPr>
          <w:rFonts w:cs="Times New Roman"/>
          <w:sz w:val="24"/>
          <w:szCs w:val="24"/>
        </w:rPr>
        <w:tab/>
      </w:r>
      <w:r w:rsidR="00D34130" w:rsidRPr="00BD284E">
        <w:rPr>
          <w:rFonts w:cs="Times New Roman"/>
          <w:sz w:val="24"/>
          <w:szCs w:val="24"/>
        </w:rPr>
        <w:t xml:space="preserve">               </w:t>
      </w:r>
      <w:r w:rsidRPr="00BD284E">
        <w:rPr>
          <w:rFonts w:cs="Times New Roman"/>
          <w:sz w:val="24"/>
          <w:szCs w:val="24"/>
        </w:rPr>
        <w:t xml:space="preserve"> euros TTC.</w:t>
      </w:r>
    </w:p>
    <w:p w14:paraId="3C5C58CB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DC74873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br w:type="page"/>
      </w:r>
    </w:p>
    <w:p w14:paraId="2133426A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46879FCB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BD284E">
        <w:rPr>
          <w:rFonts w:cs="Times New Roman"/>
          <w:b/>
          <w:sz w:val="28"/>
          <w:szCs w:val="24"/>
        </w:rPr>
        <w:t xml:space="preserve">ANNEXE - En cas de réponse en groupement </w:t>
      </w:r>
    </w:p>
    <w:p w14:paraId="5C0A0CEE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14:paraId="089EECAB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i/>
          <w:sz w:val="24"/>
          <w:szCs w:val="24"/>
        </w:rPr>
        <w:t>(A reproduire pour chacun des cotraitants)</w:t>
      </w:r>
      <w:r w:rsidRPr="00BD284E">
        <w:rPr>
          <w:rFonts w:cs="Times New Roman"/>
          <w:sz w:val="24"/>
          <w:szCs w:val="24"/>
        </w:rPr>
        <w:t xml:space="preserve"> </w:t>
      </w:r>
    </w:p>
    <w:p w14:paraId="351D155C" w14:textId="77777777" w:rsidR="00BC7B9B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Acheteur : </w:t>
      </w:r>
    </w:p>
    <w:p w14:paraId="5FEE7749" w14:textId="77777777" w:rsidR="00BC7B9B" w:rsidRDefault="00BC7B9B" w:rsidP="00BC7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VILLE DE SAINT-</w:t>
      </w:r>
      <w:r w:rsidRPr="003D407F">
        <w:rPr>
          <w:sz w:val="24"/>
          <w:szCs w:val="24"/>
        </w:rPr>
        <w:t xml:space="preserve"> </w:t>
      </w:r>
      <w:r>
        <w:rPr>
          <w:sz w:val="24"/>
          <w:szCs w:val="24"/>
        </w:rPr>
        <w:t>FRANÇOIS</w:t>
      </w:r>
    </w:p>
    <w:p w14:paraId="5A630608" w14:textId="77777777" w:rsidR="00BC7B9B" w:rsidRDefault="00BC7B9B" w:rsidP="00BC7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GOLF INTERNATIONAL DE SAINT-FRANÇOIS </w:t>
      </w:r>
    </w:p>
    <w:p w14:paraId="23EB4AEF" w14:textId="77777777" w:rsidR="00BC7B9B" w:rsidRDefault="00BC7B9B" w:rsidP="00BC7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Avenue de l’Europe </w:t>
      </w:r>
    </w:p>
    <w:p w14:paraId="14A66721" w14:textId="77777777" w:rsidR="00BC7B9B" w:rsidRPr="00061ECA" w:rsidRDefault="00BC7B9B" w:rsidP="00BC7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  <w:r w:rsidRPr="00061ECA">
        <w:rPr>
          <w:sz w:val="24"/>
          <w:szCs w:val="24"/>
        </w:rPr>
        <w:t>97</w:t>
      </w:r>
      <w:r>
        <w:rPr>
          <w:sz w:val="24"/>
          <w:szCs w:val="24"/>
        </w:rPr>
        <w:t>118, SAINT-FRANÇOIS</w:t>
      </w:r>
    </w:p>
    <w:p w14:paraId="7809FCBF" w14:textId="77777777" w:rsidR="00BD284E" w:rsidRPr="00BD284E" w:rsidRDefault="00BD28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8DBE97D" w14:textId="77777777" w:rsidR="00D04D21" w:rsidRPr="00BD284E" w:rsidRDefault="00D04D21" w:rsidP="00BD284E">
      <w:pPr>
        <w:rPr>
          <w:rFonts w:eastAsiaTheme="majorEastAsia"/>
          <w:b/>
          <w:bCs/>
          <w:sz w:val="28"/>
          <w:szCs w:val="28"/>
        </w:rPr>
      </w:pPr>
      <w:r w:rsidRPr="00BD284E">
        <w:rPr>
          <w:rFonts w:eastAsiaTheme="majorEastAsia"/>
          <w:b/>
          <w:bCs/>
          <w:sz w:val="28"/>
          <w:szCs w:val="28"/>
        </w:rPr>
        <w:t xml:space="preserve">Cotraitant n°.... </w:t>
      </w:r>
    </w:p>
    <w:p w14:paraId="57995CB7" w14:textId="77777777" w:rsidR="00D04D21" w:rsidRPr="00BD284E" w:rsidRDefault="00D04D21" w:rsidP="00BD284E">
      <w:pPr>
        <w:rPr>
          <w:rFonts w:eastAsiaTheme="majorEastAsia"/>
          <w:b/>
          <w:bCs/>
          <w:sz w:val="28"/>
          <w:szCs w:val="28"/>
        </w:rPr>
      </w:pPr>
      <w:r w:rsidRPr="00BD284E">
        <w:rPr>
          <w:rFonts w:eastAsiaTheme="majorEastAsia"/>
          <w:b/>
          <w:bCs/>
          <w:sz w:val="28"/>
          <w:szCs w:val="28"/>
        </w:rPr>
        <w:t>Désignation du cotraitant :</w:t>
      </w:r>
    </w:p>
    <w:p w14:paraId="3186BF6F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Je soussigné,</w:t>
      </w:r>
    </w:p>
    <w:p w14:paraId="196ACED5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Nom et Prénom : </w:t>
      </w:r>
      <w:r w:rsidRPr="00BD284E">
        <w:rPr>
          <w:rFonts w:cs="Times New Roman"/>
          <w:sz w:val="24"/>
          <w:szCs w:val="24"/>
        </w:rPr>
        <w:tab/>
      </w:r>
    </w:p>
    <w:p w14:paraId="318D7C20" w14:textId="3E57C237" w:rsidR="00D04D21" w:rsidRPr="00BD284E" w:rsidRDefault="0000000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84822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Agissant en mon nom personnel :</w:t>
      </w:r>
    </w:p>
    <w:p w14:paraId="1BDF9AB0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Domicilié à : </w:t>
      </w:r>
      <w:r w:rsidRPr="00BD284E">
        <w:rPr>
          <w:rFonts w:cs="Times New Roman"/>
          <w:sz w:val="24"/>
          <w:szCs w:val="24"/>
        </w:rPr>
        <w:tab/>
      </w:r>
    </w:p>
    <w:p w14:paraId="6C3E1B37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Immatriculé à l'INSEE sous le n° SIRET : </w:t>
      </w:r>
      <w:r w:rsidRPr="00BD284E">
        <w:rPr>
          <w:rFonts w:cs="Times New Roman"/>
          <w:sz w:val="24"/>
          <w:szCs w:val="24"/>
        </w:rPr>
        <w:tab/>
      </w:r>
    </w:p>
    <w:p w14:paraId="25A6FF8C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Inscrit au Registre du Commerce et des Sociétés de : </w:t>
      </w:r>
      <w:r w:rsidRPr="00BD284E">
        <w:rPr>
          <w:rFonts w:cs="Times New Roman"/>
          <w:sz w:val="24"/>
          <w:szCs w:val="24"/>
        </w:rPr>
        <w:tab/>
      </w:r>
    </w:p>
    <w:p w14:paraId="12A66D5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Sous le n° </w:t>
      </w:r>
      <w:r w:rsidRPr="00BD284E">
        <w:rPr>
          <w:rFonts w:cs="Times New Roman"/>
          <w:sz w:val="24"/>
          <w:szCs w:val="24"/>
        </w:rPr>
        <w:tab/>
      </w:r>
    </w:p>
    <w:p w14:paraId="15BE318D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Téléphone : </w:t>
      </w:r>
      <w:r w:rsidRPr="00BD284E">
        <w:rPr>
          <w:rFonts w:cs="Times New Roman"/>
          <w:sz w:val="24"/>
          <w:szCs w:val="24"/>
        </w:rPr>
        <w:tab/>
      </w:r>
    </w:p>
    <w:p w14:paraId="3C7F9A8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Télécopie : </w:t>
      </w:r>
      <w:r w:rsidRPr="00BD284E">
        <w:rPr>
          <w:rFonts w:cs="Times New Roman"/>
          <w:sz w:val="24"/>
          <w:szCs w:val="24"/>
        </w:rPr>
        <w:tab/>
      </w:r>
    </w:p>
    <w:p w14:paraId="06572E1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Courriel : </w:t>
      </w:r>
      <w:r w:rsidRPr="00BD284E">
        <w:rPr>
          <w:rFonts w:cs="Times New Roman"/>
          <w:sz w:val="24"/>
          <w:szCs w:val="24"/>
        </w:rPr>
        <w:tab/>
      </w:r>
    </w:p>
    <w:p w14:paraId="5990F3E9" w14:textId="330E51EC" w:rsidR="00D04D21" w:rsidRPr="00BD284E" w:rsidRDefault="0000000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34008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 xml:space="preserve">Agissant pour le nom et pour le compte de la société (intitulé complet et forme juridique de la société : </w:t>
      </w:r>
      <w:r w:rsidR="00D04D21" w:rsidRPr="00BD284E">
        <w:rPr>
          <w:rFonts w:cs="Times New Roman"/>
          <w:sz w:val="24"/>
          <w:szCs w:val="24"/>
        </w:rPr>
        <w:tab/>
      </w:r>
    </w:p>
    <w:p w14:paraId="28EA28A2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ab/>
      </w:r>
    </w:p>
    <w:p w14:paraId="3A259369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Domicilié à : </w:t>
      </w:r>
      <w:r w:rsidRPr="00BD284E">
        <w:rPr>
          <w:rFonts w:cs="Times New Roman"/>
          <w:sz w:val="24"/>
          <w:szCs w:val="24"/>
        </w:rPr>
        <w:tab/>
      </w:r>
    </w:p>
    <w:p w14:paraId="4E9504B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Immatriculé à l'INSEE sous le n° SIRET : </w:t>
      </w:r>
      <w:r w:rsidRPr="00BD284E">
        <w:rPr>
          <w:rFonts w:cs="Times New Roman"/>
          <w:sz w:val="24"/>
          <w:szCs w:val="24"/>
        </w:rPr>
        <w:tab/>
      </w:r>
    </w:p>
    <w:p w14:paraId="45E233E6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Inscrit au Registre du Commerce et des Sociétés de : </w:t>
      </w:r>
      <w:r w:rsidRPr="00BD284E">
        <w:rPr>
          <w:rFonts w:cs="Times New Roman"/>
          <w:sz w:val="24"/>
          <w:szCs w:val="24"/>
        </w:rPr>
        <w:tab/>
      </w:r>
    </w:p>
    <w:p w14:paraId="11EDD57A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Sous le n° </w:t>
      </w:r>
      <w:r w:rsidRPr="00BD284E">
        <w:rPr>
          <w:rFonts w:cs="Times New Roman"/>
          <w:sz w:val="24"/>
          <w:szCs w:val="24"/>
        </w:rPr>
        <w:tab/>
      </w:r>
    </w:p>
    <w:p w14:paraId="6C235168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Téléphone : </w:t>
      </w:r>
      <w:r w:rsidRPr="00BD284E">
        <w:rPr>
          <w:rFonts w:cs="Times New Roman"/>
          <w:sz w:val="24"/>
          <w:szCs w:val="24"/>
        </w:rPr>
        <w:tab/>
      </w:r>
    </w:p>
    <w:p w14:paraId="21F6E37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Télécopie : </w:t>
      </w:r>
      <w:r w:rsidRPr="00BD284E">
        <w:rPr>
          <w:rFonts w:cs="Times New Roman"/>
          <w:sz w:val="24"/>
          <w:szCs w:val="24"/>
        </w:rPr>
        <w:tab/>
      </w:r>
    </w:p>
    <w:p w14:paraId="178025D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Courriel : </w:t>
      </w:r>
      <w:r w:rsidRPr="00BD284E">
        <w:rPr>
          <w:rFonts w:cs="Times New Roman"/>
          <w:sz w:val="24"/>
          <w:szCs w:val="24"/>
        </w:rPr>
        <w:tab/>
      </w:r>
    </w:p>
    <w:p w14:paraId="2A378C82" w14:textId="1CC8DC4D" w:rsidR="00D04D21" w:rsidRPr="00BD284E" w:rsidRDefault="00000000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20513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</w:t>
      </w:r>
      <w:r w:rsidR="00D04D21" w:rsidRPr="00BD284E">
        <w:rPr>
          <w:rFonts w:cs="Times New Roman"/>
          <w:sz w:val="24"/>
          <w:szCs w:val="24"/>
        </w:rPr>
        <w:t>En tant que membre du groupement conjoint</w:t>
      </w:r>
    </w:p>
    <w:p w14:paraId="301618F1" w14:textId="6AE19512" w:rsidR="00D04D21" w:rsidRPr="00BD284E" w:rsidRDefault="00000000" w:rsidP="006B2C72">
      <w:pPr>
        <w:tabs>
          <w:tab w:val="right" w:leader="dot" w:pos="9214"/>
        </w:tabs>
        <w:autoSpaceDE w:val="0"/>
        <w:autoSpaceDN w:val="0"/>
        <w:adjustRightInd w:val="0"/>
        <w:spacing w:after="12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75295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En tant que membre du groupement solidaire</w:t>
      </w:r>
    </w:p>
    <w:p w14:paraId="5AC7947D" w14:textId="38EC462A" w:rsidR="00D04D21" w:rsidRPr="00BD284E" w:rsidRDefault="006B2C72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Après</w:t>
      </w:r>
      <w:r w:rsidR="00D04D21" w:rsidRPr="00BD284E">
        <w:rPr>
          <w:rFonts w:cs="Times New Roman"/>
          <w:sz w:val="24"/>
          <w:szCs w:val="24"/>
        </w:rPr>
        <w:t xml:space="preserve"> avoir pris connaissance du cahier des clauses </w:t>
      </w:r>
      <w:r w:rsidR="008028B4">
        <w:rPr>
          <w:rFonts w:cs="Times New Roman"/>
          <w:sz w:val="24"/>
          <w:szCs w:val="24"/>
        </w:rPr>
        <w:t xml:space="preserve">techniques </w:t>
      </w:r>
      <w:r w:rsidR="00D04D21" w:rsidRPr="00BD284E">
        <w:rPr>
          <w:rFonts w:cs="Times New Roman"/>
          <w:sz w:val="24"/>
          <w:szCs w:val="24"/>
        </w:rPr>
        <w:t>particulières (CC</w:t>
      </w:r>
      <w:r w:rsidR="008028B4">
        <w:rPr>
          <w:rFonts w:cs="Times New Roman"/>
          <w:sz w:val="24"/>
          <w:szCs w:val="24"/>
        </w:rPr>
        <w:t>T</w:t>
      </w:r>
      <w:r w:rsidR="00D04D21" w:rsidRPr="00BD284E">
        <w:rPr>
          <w:rFonts w:cs="Times New Roman"/>
          <w:sz w:val="24"/>
          <w:szCs w:val="24"/>
        </w:rPr>
        <w:t>P) et des documents qui y sont mentionnés ;</w:t>
      </w:r>
    </w:p>
    <w:p w14:paraId="35986F6E" w14:textId="1CE36C40" w:rsidR="00D04D21" w:rsidRPr="00BD284E" w:rsidRDefault="00D04D21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 xml:space="preserve">M'ENGAGE à produire, si mon offre est retenue et si je ne les ai pas déjà fournis à l'appui de mon offre, les pièces prévues aux articles R2143-6 à R2143-10 du </w:t>
      </w:r>
      <w:r w:rsidR="003D23F3" w:rsidRPr="00BD284E">
        <w:rPr>
          <w:rFonts w:cs="Times New Roman"/>
          <w:sz w:val="24"/>
          <w:szCs w:val="24"/>
        </w:rPr>
        <w:t>C</w:t>
      </w:r>
      <w:r w:rsidRPr="00BD284E">
        <w:rPr>
          <w:rFonts w:cs="Times New Roman"/>
          <w:sz w:val="24"/>
          <w:szCs w:val="24"/>
        </w:rPr>
        <w:t>ode de la commande publique dans un délai de 10 jours francs à compter de la date de réception de la demande qui m'en sera faite par le pouvoir adjudicateur</w:t>
      </w:r>
      <w:r w:rsidR="003D23F3" w:rsidRPr="00BD284E">
        <w:rPr>
          <w:rFonts w:cs="Times New Roman"/>
          <w:sz w:val="24"/>
          <w:szCs w:val="24"/>
        </w:rPr>
        <w:t> ;</w:t>
      </w:r>
    </w:p>
    <w:p w14:paraId="33F797A4" w14:textId="77777777" w:rsidR="00D04D21" w:rsidRPr="00BD284E" w:rsidRDefault="00D04D21" w:rsidP="00D34130">
      <w:pPr>
        <w:numPr>
          <w:ilvl w:val="0"/>
          <w:numId w:val="2"/>
        </w:num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ind w:left="580" w:hanging="250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M'ENGAGE sans réserve, conformément aux stipulations des documents visés ci-dessus, à exécuter les prestations dans les conditions ci-après définies.</w:t>
      </w:r>
    </w:p>
    <w:p w14:paraId="3C814FC3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 </w:t>
      </w:r>
    </w:p>
    <w:p w14:paraId="47DDB5DE" w14:textId="77777777" w:rsidR="00D04D21" w:rsidRPr="00BD284E" w:rsidRDefault="00D04D2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7961"/>
        <w:gridCol w:w="1978"/>
      </w:tblGrid>
      <w:tr w:rsidR="00D04D21" w:rsidRPr="00BD284E" w14:paraId="7CAEF18F" w14:textId="77777777">
        <w:trPr>
          <w:gridAfter w:val="2"/>
          <w:wAfter w:w="9939" w:type="dxa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F12C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04D21" w:rsidRPr="00BD284E" w14:paraId="20D579B4" w14:textId="77777777">
        <w:tblPrEx>
          <w:tblCellSpacing w:w="15" w:type="dxa"/>
          <w:tblBorders>
            <w:top w:val="single" w:sz="6" w:space="0" w:color="C0C0C0"/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5E75ED37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b/>
                <w:sz w:val="24"/>
                <w:szCs w:val="24"/>
              </w:rPr>
              <w:t>Description des prestations réalisées</w:t>
            </w:r>
            <w:r w:rsidRPr="00BD284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D1A30F8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b/>
                <w:sz w:val="24"/>
                <w:szCs w:val="24"/>
              </w:rPr>
              <w:t>Montant HT</w:t>
            </w:r>
            <w:r w:rsidRPr="00BD284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04D21" w:rsidRPr="00BD284E" w14:paraId="7CDC56E1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8AABF8A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0982E01C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0346567C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BFDE53C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64FED10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61CF6FFC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C707417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122742B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4BA6CA53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6E07F2A2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41F413C2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11840BDA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58ACAB9E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340A197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3E2A689F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1C7768D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2C1BB639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773EC240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BFC7346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EDF4AA1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540DE26B" w14:textId="77777777">
        <w:tblPrEx>
          <w:tblCellSpacing w:w="15" w:type="dxa"/>
          <w:tblBorders>
            <w:left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DAF0131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7DCD9D06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04D21" w:rsidRPr="00BD284E" w14:paraId="65381937" w14:textId="77777777">
        <w:tblPrEx>
          <w:tblCellSpacing w:w="15" w:type="dxa"/>
          <w:tblBorders>
            <w:left w:val="single" w:sz="6" w:space="0" w:color="808080"/>
            <w:bottom w:val="single" w:sz="6" w:space="0" w:color="808080"/>
            <w:right w:val="single" w:sz="6" w:space="0" w:color="C0C0C0"/>
          </w:tblBorders>
          <w:tblCellMar>
            <w:top w:w="15" w:type="dxa"/>
            <w:bottom w:w="15" w:type="dxa"/>
          </w:tblCellMar>
        </w:tblPrEx>
        <w:trPr>
          <w:tblCellSpacing w:w="15" w:type="dxa"/>
        </w:trPr>
        <w:tc>
          <w:tcPr>
            <w:tcW w:w="7991" w:type="dxa"/>
            <w:gridSpan w:val="2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33B40ACC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D284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808080"/>
            </w:tcBorders>
            <w:vAlign w:val="center"/>
          </w:tcPr>
          <w:p w14:paraId="1D0F0B7A" w14:textId="77777777" w:rsidR="00D04D21" w:rsidRPr="00BD284E" w:rsidRDefault="00D04D2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2BC04E5" w14:textId="77777777" w:rsidR="00BD284E" w:rsidRPr="00BD284E" w:rsidRDefault="00BD284E" w:rsidP="00BD284E">
      <w:pPr>
        <w:rPr>
          <w:rFonts w:eastAsiaTheme="majorEastAsia"/>
          <w:b/>
          <w:bCs/>
          <w:sz w:val="24"/>
          <w:szCs w:val="24"/>
        </w:rPr>
      </w:pPr>
    </w:p>
    <w:p w14:paraId="342C4147" w14:textId="272F7584" w:rsidR="00D04D21" w:rsidRPr="00BD284E" w:rsidRDefault="00D04D21" w:rsidP="00BD284E">
      <w:pPr>
        <w:rPr>
          <w:rFonts w:eastAsiaTheme="majorEastAsia"/>
          <w:b/>
          <w:bCs/>
          <w:sz w:val="28"/>
          <w:szCs w:val="28"/>
        </w:rPr>
      </w:pPr>
      <w:r w:rsidRPr="00BD284E">
        <w:rPr>
          <w:rFonts w:eastAsiaTheme="majorEastAsia"/>
          <w:b/>
          <w:bCs/>
          <w:sz w:val="28"/>
          <w:szCs w:val="28"/>
        </w:rPr>
        <w:t>Paiement</w:t>
      </w:r>
    </w:p>
    <w:p w14:paraId="20D102A8" w14:textId="210AFAFB" w:rsidR="00D04D21" w:rsidRPr="00BD284E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64890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Les prestations décrites ci-dessus sont payées sur le compte du mandataire solidaire</w:t>
      </w:r>
      <w:r w:rsidR="003F31E0">
        <w:rPr>
          <w:rFonts w:cs="Times New Roman"/>
          <w:sz w:val="24"/>
          <w:szCs w:val="24"/>
        </w:rPr>
        <w:t>.</w:t>
      </w:r>
    </w:p>
    <w:p w14:paraId="0D5FB3E9" w14:textId="3D4B3A30" w:rsidR="00D04D21" w:rsidRPr="00BD284E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4271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94D" w:rsidRPr="00BD284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194D" w:rsidRPr="00BD284E">
        <w:rPr>
          <w:rFonts w:cs="Times New Roman"/>
          <w:sz w:val="24"/>
          <w:szCs w:val="24"/>
        </w:rPr>
        <w:t xml:space="preserve">  </w:t>
      </w:r>
      <w:r w:rsidR="00D04D21" w:rsidRPr="00BD284E">
        <w:rPr>
          <w:rFonts w:cs="Times New Roman"/>
          <w:sz w:val="24"/>
          <w:szCs w:val="24"/>
        </w:rPr>
        <w:t>Les prestations décrites ci-dessus sont payées directement sur le compte suivant</w:t>
      </w:r>
      <w:r w:rsidR="003F31E0">
        <w:rPr>
          <w:rFonts w:cs="Times New Roman"/>
          <w:sz w:val="24"/>
          <w:szCs w:val="24"/>
        </w:rPr>
        <w:t>.</w:t>
      </w:r>
    </w:p>
    <w:p w14:paraId="2B85B30F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Libellé du compte :</w:t>
      </w:r>
      <w:r w:rsidRPr="00BD284E">
        <w:rPr>
          <w:rFonts w:cs="Times New Roman"/>
          <w:sz w:val="24"/>
          <w:szCs w:val="24"/>
        </w:rPr>
        <w:tab/>
      </w:r>
    </w:p>
    <w:p w14:paraId="43330FE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Domiciliation :</w:t>
      </w:r>
      <w:r w:rsidRPr="00BD284E">
        <w:rPr>
          <w:rFonts w:cs="Times New Roman"/>
          <w:sz w:val="24"/>
          <w:szCs w:val="24"/>
        </w:rPr>
        <w:tab/>
      </w:r>
    </w:p>
    <w:p w14:paraId="18F504E1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Adresse :</w:t>
      </w:r>
      <w:r w:rsidRPr="00BD284E">
        <w:rPr>
          <w:rFonts w:cs="Times New Roman"/>
          <w:sz w:val="24"/>
          <w:szCs w:val="24"/>
        </w:rPr>
        <w:tab/>
      </w:r>
    </w:p>
    <w:p w14:paraId="0AC8F2EC" w14:textId="54AED545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</w:t>
      </w:r>
      <w:r w:rsidR="00A5194D" w:rsidRPr="00BD284E">
        <w:rPr>
          <w:rFonts w:cs="Times New Roman"/>
          <w:sz w:val="24"/>
          <w:szCs w:val="24"/>
        </w:rPr>
        <w:t>ode</w:t>
      </w:r>
      <w:r w:rsidRPr="00BD284E">
        <w:rPr>
          <w:rFonts w:cs="Times New Roman"/>
          <w:sz w:val="24"/>
          <w:szCs w:val="24"/>
        </w:rPr>
        <w:t xml:space="preserve"> IBAN :</w:t>
      </w:r>
      <w:r w:rsidRPr="00BD284E">
        <w:rPr>
          <w:rFonts w:cs="Times New Roman"/>
          <w:sz w:val="24"/>
          <w:szCs w:val="24"/>
        </w:rPr>
        <w:tab/>
      </w:r>
    </w:p>
    <w:p w14:paraId="5A1C10A3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D284E">
        <w:rPr>
          <w:rFonts w:cs="Times New Roman"/>
          <w:sz w:val="24"/>
          <w:szCs w:val="24"/>
        </w:rPr>
        <w:t>Code BIC :</w:t>
      </w:r>
      <w:r w:rsidRPr="00BD284E">
        <w:rPr>
          <w:rFonts w:cs="Times New Roman"/>
          <w:sz w:val="24"/>
          <w:szCs w:val="24"/>
        </w:rPr>
        <w:tab/>
      </w:r>
    </w:p>
    <w:p w14:paraId="01B7334E" w14:textId="77777777" w:rsidR="00D04D21" w:rsidRPr="00BD284E" w:rsidRDefault="00D04D21">
      <w:pPr>
        <w:tabs>
          <w:tab w:val="right" w:leader="dot" w:pos="921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80B129A" w14:textId="7B60F669" w:rsidR="00941C62" w:rsidRPr="00BD284E" w:rsidRDefault="00941C62" w:rsidP="006B2C72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sectPr w:rsidR="00941C62" w:rsidRPr="00BD28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9140" w14:textId="77777777" w:rsidR="00E709A7" w:rsidRDefault="00E709A7" w:rsidP="00642778">
      <w:pPr>
        <w:spacing w:after="0" w:line="240" w:lineRule="auto"/>
      </w:pPr>
      <w:r>
        <w:separator/>
      </w:r>
    </w:p>
  </w:endnote>
  <w:endnote w:type="continuationSeparator" w:id="0">
    <w:p w14:paraId="7517470D" w14:textId="77777777" w:rsidR="00E709A7" w:rsidRDefault="00E709A7" w:rsidP="00642778">
      <w:pPr>
        <w:spacing w:after="0" w:line="240" w:lineRule="auto"/>
      </w:pPr>
      <w:r>
        <w:continuationSeparator/>
      </w:r>
    </w:p>
  </w:endnote>
  <w:endnote w:type="continuationNotice" w:id="1">
    <w:p w14:paraId="3C75FEB7" w14:textId="77777777" w:rsidR="00E709A7" w:rsidRDefault="00E70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26058077"/>
      <w:docPartObj>
        <w:docPartGallery w:val="Page Numbers (Bottom of Page)"/>
        <w:docPartUnique/>
      </w:docPartObj>
    </w:sdtPr>
    <w:sdtContent>
      <w:p w14:paraId="59C18DEE" w14:textId="77777777" w:rsidR="00BE08A0" w:rsidRDefault="00BE08A0" w:rsidP="00BE08A0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CD13AE">
          <w:rPr>
            <w:sz w:val="18"/>
          </w:rPr>
          <w:t xml:space="preserve">page </w:t>
        </w:r>
        <w:r w:rsidRPr="00CD13AE">
          <w:rPr>
            <w:sz w:val="18"/>
          </w:rPr>
          <w:fldChar w:fldCharType="begin"/>
        </w:r>
        <w:r w:rsidRPr="00CD13AE">
          <w:rPr>
            <w:sz w:val="18"/>
          </w:rPr>
          <w:instrText xml:space="preserve"> PAGE   \* MERGEFORMAT </w:instrText>
        </w:r>
        <w:r w:rsidRPr="00CD13AE">
          <w:rPr>
            <w:sz w:val="18"/>
          </w:rPr>
          <w:fldChar w:fldCharType="separate"/>
        </w:r>
        <w:r>
          <w:rPr>
            <w:sz w:val="18"/>
          </w:rPr>
          <w:t>1</w:t>
        </w:r>
        <w:r w:rsidRPr="00CD13AE">
          <w:rPr>
            <w:sz w:val="18"/>
          </w:rPr>
          <w:fldChar w:fldCharType="end"/>
        </w:r>
        <w:r w:rsidRPr="00CD13AE">
          <w:rPr>
            <w:sz w:val="18"/>
          </w:rPr>
          <w:t>/</w:t>
        </w:r>
        <w:r w:rsidRPr="00CD13AE">
          <w:rPr>
            <w:sz w:val="18"/>
          </w:rPr>
          <w:fldChar w:fldCharType="begin"/>
        </w:r>
        <w:r w:rsidRPr="00CD13AE">
          <w:rPr>
            <w:sz w:val="18"/>
          </w:rPr>
          <w:instrText xml:space="preserve"> NUMPAGES   \* MERGEFORMAT </w:instrText>
        </w:r>
        <w:r w:rsidRPr="00CD13AE">
          <w:rPr>
            <w:sz w:val="18"/>
          </w:rPr>
          <w:fldChar w:fldCharType="separate"/>
        </w:r>
        <w:r>
          <w:rPr>
            <w:sz w:val="18"/>
          </w:rPr>
          <w:t>39</w:t>
        </w:r>
        <w:r w:rsidRPr="00CD13AE">
          <w:rPr>
            <w:noProof/>
            <w:sz w:val="18"/>
          </w:rPr>
          <w:fldChar w:fldCharType="end"/>
        </w:r>
      </w:p>
    </w:sdtContent>
  </w:sdt>
  <w:p w14:paraId="7D680EC4" w14:textId="6269CE87" w:rsidR="00307E8C" w:rsidRPr="00BE08A0" w:rsidRDefault="00BE08A0" w:rsidP="0030743D">
    <w:pPr>
      <w:pStyle w:val="NormalWeb"/>
      <w:spacing w:before="0" w:beforeAutospacing="0" w:after="0" w:afterAutospacing="0"/>
      <w:rPr>
        <w:rFonts w:ascii="Calibri" w:hAnsi="Calibri"/>
        <w:sz w:val="20"/>
        <w:szCs w:val="20"/>
      </w:rPr>
    </w:pPr>
    <w:r>
      <w:rPr>
        <w:rFonts w:ascii="Calibri" w:hAnsi="Calibri"/>
        <w:caps/>
        <w:sz w:val="20"/>
        <w:szCs w:val="20"/>
      </w:rPr>
      <w:t>AE</w:t>
    </w:r>
    <w:bookmarkStart w:id="28" w:name="_Hlk55476335"/>
    <w:bookmarkStart w:id="29" w:name="_Hlk55476336"/>
    <w:bookmarkStart w:id="30" w:name="_Hlk55476588"/>
    <w:bookmarkStart w:id="31" w:name="_Hlk55476589"/>
    <w:r w:rsidR="00690081" w:rsidRPr="00477623">
      <w:rPr>
        <w:rFonts w:ascii="Calibri" w:hAnsi="Calibri"/>
        <w:caps/>
        <w:sz w:val="20"/>
        <w:szCs w:val="20"/>
      </w:rPr>
      <w:ptab w:relativeTo="margin" w:alignment="center" w:leader="none"/>
    </w:r>
    <w:bookmarkEnd w:id="28"/>
    <w:bookmarkEnd w:id="29"/>
    <w:bookmarkEnd w:id="30"/>
    <w:bookmarkEnd w:id="31"/>
    <w:r w:rsidR="006D7360">
      <w:rPr>
        <w:rFonts w:ascii="Calibri" w:hAnsi="Calibri"/>
        <w:sz w:val="20"/>
        <w:szCs w:val="20"/>
      </w:rPr>
      <w:t>Acquisition d’équipements d’entretien pour le Golf international de Saint-François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D203" w14:textId="77777777" w:rsidR="00E709A7" w:rsidRDefault="00E709A7" w:rsidP="00642778">
      <w:pPr>
        <w:spacing w:after="0" w:line="240" w:lineRule="auto"/>
      </w:pPr>
      <w:r>
        <w:separator/>
      </w:r>
    </w:p>
  </w:footnote>
  <w:footnote w:type="continuationSeparator" w:id="0">
    <w:p w14:paraId="702EC209" w14:textId="77777777" w:rsidR="00E709A7" w:rsidRDefault="00E709A7" w:rsidP="00642778">
      <w:pPr>
        <w:spacing w:after="0" w:line="240" w:lineRule="auto"/>
      </w:pPr>
      <w:r>
        <w:continuationSeparator/>
      </w:r>
    </w:p>
  </w:footnote>
  <w:footnote w:type="continuationNotice" w:id="1">
    <w:p w14:paraId="66D7ED95" w14:textId="77777777" w:rsidR="00E709A7" w:rsidRDefault="00E709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6A4408"/>
    <w:lvl w:ilvl="0">
      <w:numFmt w:val="bullet"/>
      <w:lvlText w:val="*"/>
      <w:lvlJc w:val="left"/>
    </w:lvl>
  </w:abstractNum>
  <w:abstractNum w:abstractNumId="1" w15:restartNumberingAfterBreak="0">
    <w:nsid w:val="0BFB596E"/>
    <w:multiLevelType w:val="hybridMultilevel"/>
    <w:tmpl w:val="8B8E7282"/>
    <w:lvl w:ilvl="0" w:tplc="6E52A6A4">
      <w:start w:val="1"/>
      <w:numFmt w:val="decimal"/>
      <w:pStyle w:val="Titre1"/>
      <w:lvlText w:val="Articl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D263F"/>
    <w:multiLevelType w:val="hybridMultilevel"/>
    <w:tmpl w:val="014E86A2"/>
    <w:lvl w:ilvl="0" w:tplc="77E63A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F4FA2"/>
    <w:multiLevelType w:val="hybridMultilevel"/>
    <w:tmpl w:val="7FF8CF2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097876"/>
    <w:multiLevelType w:val="hybridMultilevel"/>
    <w:tmpl w:val="31C82E98"/>
    <w:lvl w:ilvl="0" w:tplc="4A9A5C7C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E3EAB"/>
    <w:multiLevelType w:val="hybridMultilevel"/>
    <w:tmpl w:val="EA1CED96"/>
    <w:lvl w:ilvl="0" w:tplc="D578D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17722"/>
    <w:multiLevelType w:val="hybridMultilevel"/>
    <w:tmpl w:val="15B89442"/>
    <w:lvl w:ilvl="0" w:tplc="5F50E5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53810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</w:rPr>
      </w:lvl>
    </w:lvlOverride>
  </w:num>
  <w:num w:numId="2" w16cid:durableId="103777794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163597944">
    <w:abstractNumId w:val="2"/>
  </w:num>
  <w:num w:numId="4" w16cid:durableId="1872260785">
    <w:abstractNumId w:val="6"/>
  </w:num>
  <w:num w:numId="5" w16cid:durableId="51238438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 w16cid:durableId="786895522">
    <w:abstractNumId w:val="3"/>
  </w:num>
  <w:num w:numId="7" w16cid:durableId="672026035">
    <w:abstractNumId w:val="5"/>
  </w:num>
  <w:num w:numId="8" w16cid:durableId="932010315">
    <w:abstractNumId w:val="4"/>
  </w:num>
  <w:num w:numId="9" w16cid:durableId="1977484425">
    <w:abstractNumId w:val="1"/>
  </w:num>
  <w:num w:numId="10" w16cid:durableId="152570543">
    <w:abstractNumId w:val="1"/>
  </w:num>
  <w:num w:numId="11" w16cid:durableId="142726797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E8"/>
    <w:rsid w:val="000069A6"/>
    <w:rsid w:val="00012EFC"/>
    <w:rsid w:val="00030A13"/>
    <w:rsid w:val="00041530"/>
    <w:rsid w:val="00047F1E"/>
    <w:rsid w:val="00050BC7"/>
    <w:rsid w:val="00050C71"/>
    <w:rsid w:val="000545AF"/>
    <w:rsid w:val="000554B8"/>
    <w:rsid w:val="00055FC3"/>
    <w:rsid w:val="00071EC1"/>
    <w:rsid w:val="00077C1D"/>
    <w:rsid w:val="00086AD0"/>
    <w:rsid w:val="000900B3"/>
    <w:rsid w:val="00094950"/>
    <w:rsid w:val="000B6DF7"/>
    <w:rsid w:val="000C389B"/>
    <w:rsid w:val="000D0E55"/>
    <w:rsid w:val="000D0FB0"/>
    <w:rsid w:val="000D4E9C"/>
    <w:rsid w:val="000E5869"/>
    <w:rsid w:val="000F4276"/>
    <w:rsid w:val="000F43DC"/>
    <w:rsid w:val="0010280D"/>
    <w:rsid w:val="00104446"/>
    <w:rsid w:val="0011590A"/>
    <w:rsid w:val="00123921"/>
    <w:rsid w:val="00134640"/>
    <w:rsid w:val="00134E5D"/>
    <w:rsid w:val="00144CBF"/>
    <w:rsid w:val="00154DD4"/>
    <w:rsid w:val="00157268"/>
    <w:rsid w:val="00157BFD"/>
    <w:rsid w:val="00195650"/>
    <w:rsid w:val="001A7432"/>
    <w:rsid w:val="001B0EA2"/>
    <w:rsid w:val="001E373E"/>
    <w:rsid w:val="001F5E4D"/>
    <w:rsid w:val="001F6866"/>
    <w:rsid w:val="002027E5"/>
    <w:rsid w:val="00211099"/>
    <w:rsid w:val="00220412"/>
    <w:rsid w:val="0025306B"/>
    <w:rsid w:val="00253A8A"/>
    <w:rsid w:val="0025429A"/>
    <w:rsid w:val="0028657E"/>
    <w:rsid w:val="00295C63"/>
    <w:rsid w:val="00296247"/>
    <w:rsid w:val="00297118"/>
    <w:rsid w:val="002A52CD"/>
    <w:rsid w:val="002B1A09"/>
    <w:rsid w:val="002B4D7C"/>
    <w:rsid w:val="002B6E21"/>
    <w:rsid w:val="002B7C7D"/>
    <w:rsid w:val="002E6604"/>
    <w:rsid w:val="0030477E"/>
    <w:rsid w:val="0030743D"/>
    <w:rsid w:val="00307E8C"/>
    <w:rsid w:val="003107E5"/>
    <w:rsid w:val="00315243"/>
    <w:rsid w:val="00354B81"/>
    <w:rsid w:val="00355C94"/>
    <w:rsid w:val="00365E72"/>
    <w:rsid w:val="00380BF5"/>
    <w:rsid w:val="0039366B"/>
    <w:rsid w:val="003A0112"/>
    <w:rsid w:val="003A3C06"/>
    <w:rsid w:val="003D01FA"/>
    <w:rsid w:val="003D23F3"/>
    <w:rsid w:val="003D2495"/>
    <w:rsid w:val="003E0E22"/>
    <w:rsid w:val="003F0331"/>
    <w:rsid w:val="003F31E0"/>
    <w:rsid w:val="00400A4A"/>
    <w:rsid w:val="00407A3C"/>
    <w:rsid w:val="00410E66"/>
    <w:rsid w:val="0042434C"/>
    <w:rsid w:val="004257D2"/>
    <w:rsid w:val="004511D0"/>
    <w:rsid w:val="00451847"/>
    <w:rsid w:val="004521CF"/>
    <w:rsid w:val="00462648"/>
    <w:rsid w:val="00471D5F"/>
    <w:rsid w:val="004817B4"/>
    <w:rsid w:val="00486710"/>
    <w:rsid w:val="004A0918"/>
    <w:rsid w:val="004B26A9"/>
    <w:rsid w:val="004B3C80"/>
    <w:rsid w:val="004B572C"/>
    <w:rsid w:val="004E26CC"/>
    <w:rsid w:val="004E6A2D"/>
    <w:rsid w:val="00513CED"/>
    <w:rsid w:val="00530FAC"/>
    <w:rsid w:val="00544699"/>
    <w:rsid w:val="0055517E"/>
    <w:rsid w:val="00564951"/>
    <w:rsid w:val="005729E2"/>
    <w:rsid w:val="00573656"/>
    <w:rsid w:val="00586AEE"/>
    <w:rsid w:val="00587AE1"/>
    <w:rsid w:val="005C5BB6"/>
    <w:rsid w:val="005C5FD8"/>
    <w:rsid w:val="005D1E79"/>
    <w:rsid w:val="005E1965"/>
    <w:rsid w:val="005E6860"/>
    <w:rsid w:val="006011E8"/>
    <w:rsid w:val="0060148E"/>
    <w:rsid w:val="006102B6"/>
    <w:rsid w:val="00622304"/>
    <w:rsid w:val="00630103"/>
    <w:rsid w:val="00642778"/>
    <w:rsid w:val="00653D58"/>
    <w:rsid w:val="00690081"/>
    <w:rsid w:val="006A4C0A"/>
    <w:rsid w:val="006B2C72"/>
    <w:rsid w:val="006D0FD3"/>
    <w:rsid w:val="006D6E94"/>
    <w:rsid w:val="006D7360"/>
    <w:rsid w:val="00710658"/>
    <w:rsid w:val="007123D6"/>
    <w:rsid w:val="0072292F"/>
    <w:rsid w:val="0072484C"/>
    <w:rsid w:val="00733416"/>
    <w:rsid w:val="007401DA"/>
    <w:rsid w:val="00740AD2"/>
    <w:rsid w:val="00743AA6"/>
    <w:rsid w:val="00744A98"/>
    <w:rsid w:val="00756326"/>
    <w:rsid w:val="007620A1"/>
    <w:rsid w:val="007646B9"/>
    <w:rsid w:val="0076561A"/>
    <w:rsid w:val="00782640"/>
    <w:rsid w:val="00786722"/>
    <w:rsid w:val="00796B5D"/>
    <w:rsid w:val="00797DCC"/>
    <w:rsid w:val="007A2E17"/>
    <w:rsid w:val="007A798A"/>
    <w:rsid w:val="007B2353"/>
    <w:rsid w:val="007B23F4"/>
    <w:rsid w:val="007C1C75"/>
    <w:rsid w:val="007C76F6"/>
    <w:rsid w:val="007E56F6"/>
    <w:rsid w:val="007E7428"/>
    <w:rsid w:val="007F4648"/>
    <w:rsid w:val="008028B4"/>
    <w:rsid w:val="00802CC8"/>
    <w:rsid w:val="00803067"/>
    <w:rsid w:val="0080696F"/>
    <w:rsid w:val="008069AE"/>
    <w:rsid w:val="00820676"/>
    <w:rsid w:val="008216EA"/>
    <w:rsid w:val="00830316"/>
    <w:rsid w:val="00836391"/>
    <w:rsid w:val="008434D1"/>
    <w:rsid w:val="008639EA"/>
    <w:rsid w:val="008832D8"/>
    <w:rsid w:val="00893482"/>
    <w:rsid w:val="00895273"/>
    <w:rsid w:val="008B110B"/>
    <w:rsid w:val="008B2A7F"/>
    <w:rsid w:val="008C1975"/>
    <w:rsid w:val="008D4F71"/>
    <w:rsid w:val="008F3099"/>
    <w:rsid w:val="008F5B91"/>
    <w:rsid w:val="008F797E"/>
    <w:rsid w:val="009005CE"/>
    <w:rsid w:val="0090265D"/>
    <w:rsid w:val="00902B19"/>
    <w:rsid w:val="00916E7B"/>
    <w:rsid w:val="009174BE"/>
    <w:rsid w:val="00927486"/>
    <w:rsid w:val="00941C62"/>
    <w:rsid w:val="0095051A"/>
    <w:rsid w:val="00955BD9"/>
    <w:rsid w:val="009562F1"/>
    <w:rsid w:val="0097172B"/>
    <w:rsid w:val="00972CDB"/>
    <w:rsid w:val="009A79DF"/>
    <w:rsid w:val="009C2C3F"/>
    <w:rsid w:val="009C5566"/>
    <w:rsid w:val="009D0ABB"/>
    <w:rsid w:val="009D13DD"/>
    <w:rsid w:val="009E5C80"/>
    <w:rsid w:val="009E70B5"/>
    <w:rsid w:val="00A01478"/>
    <w:rsid w:val="00A03AFC"/>
    <w:rsid w:val="00A1708C"/>
    <w:rsid w:val="00A24316"/>
    <w:rsid w:val="00A4599F"/>
    <w:rsid w:val="00A46525"/>
    <w:rsid w:val="00A5194D"/>
    <w:rsid w:val="00A565B6"/>
    <w:rsid w:val="00A66519"/>
    <w:rsid w:val="00A70A7B"/>
    <w:rsid w:val="00A7105D"/>
    <w:rsid w:val="00A86722"/>
    <w:rsid w:val="00A87723"/>
    <w:rsid w:val="00AB41DB"/>
    <w:rsid w:val="00AC4669"/>
    <w:rsid w:val="00AC4BC5"/>
    <w:rsid w:val="00AE0C5D"/>
    <w:rsid w:val="00AF73A7"/>
    <w:rsid w:val="00B15611"/>
    <w:rsid w:val="00B1623B"/>
    <w:rsid w:val="00B34A33"/>
    <w:rsid w:val="00B752E4"/>
    <w:rsid w:val="00B82D1B"/>
    <w:rsid w:val="00B91950"/>
    <w:rsid w:val="00BA41BD"/>
    <w:rsid w:val="00BA67E2"/>
    <w:rsid w:val="00BB0315"/>
    <w:rsid w:val="00BC4C3C"/>
    <w:rsid w:val="00BC7B9B"/>
    <w:rsid w:val="00BD284E"/>
    <w:rsid w:val="00BD7A27"/>
    <w:rsid w:val="00BE010C"/>
    <w:rsid w:val="00BE08A0"/>
    <w:rsid w:val="00BE3EAF"/>
    <w:rsid w:val="00BF288D"/>
    <w:rsid w:val="00BF4443"/>
    <w:rsid w:val="00BF50C8"/>
    <w:rsid w:val="00BF7D59"/>
    <w:rsid w:val="00C063BA"/>
    <w:rsid w:val="00C11473"/>
    <w:rsid w:val="00C140F4"/>
    <w:rsid w:val="00C16C7D"/>
    <w:rsid w:val="00C248D0"/>
    <w:rsid w:val="00C31D43"/>
    <w:rsid w:val="00C561AB"/>
    <w:rsid w:val="00C640F9"/>
    <w:rsid w:val="00CC5A59"/>
    <w:rsid w:val="00CD18ED"/>
    <w:rsid w:val="00D01E89"/>
    <w:rsid w:val="00D04D21"/>
    <w:rsid w:val="00D16FAD"/>
    <w:rsid w:val="00D271D2"/>
    <w:rsid w:val="00D329CE"/>
    <w:rsid w:val="00D34130"/>
    <w:rsid w:val="00D36FD9"/>
    <w:rsid w:val="00D47028"/>
    <w:rsid w:val="00D47EE5"/>
    <w:rsid w:val="00D73EE5"/>
    <w:rsid w:val="00D850FC"/>
    <w:rsid w:val="00DB1285"/>
    <w:rsid w:val="00DB640B"/>
    <w:rsid w:val="00DC1B3C"/>
    <w:rsid w:val="00DC55EF"/>
    <w:rsid w:val="00DE3E9C"/>
    <w:rsid w:val="00E156EB"/>
    <w:rsid w:val="00E26722"/>
    <w:rsid w:val="00E31F70"/>
    <w:rsid w:val="00E4317C"/>
    <w:rsid w:val="00E45AE4"/>
    <w:rsid w:val="00E54C1B"/>
    <w:rsid w:val="00E567E6"/>
    <w:rsid w:val="00E5793A"/>
    <w:rsid w:val="00E61B6B"/>
    <w:rsid w:val="00E62A81"/>
    <w:rsid w:val="00E709A7"/>
    <w:rsid w:val="00E7384E"/>
    <w:rsid w:val="00E779A2"/>
    <w:rsid w:val="00E84224"/>
    <w:rsid w:val="00E94811"/>
    <w:rsid w:val="00E960C2"/>
    <w:rsid w:val="00EA0733"/>
    <w:rsid w:val="00EB0236"/>
    <w:rsid w:val="00EB518E"/>
    <w:rsid w:val="00EB72DF"/>
    <w:rsid w:val="00EC1B35"/>
    <w:rsid w:val="00EC2159"/>
    <w:rsid w:val="00ED553E"/>
    <w:rsid w:val="00EE4719"/>
    <w:rsid w:val="00EE5C24"/>
    <w:rsid w:val="00EF3557"/>
    <w:rsid w:val="00F10B6E"/>
    <w:rsid w:val="00F13351"/>
    <w:rsid w:val="00F13EF5"/>
    <w:rsid w:val="00F14F5A"/>
    <w:rsid w:val="00F15618"/>
    <w:rsid w:val="00F3106F"/>
    <w:rsid w:val="00F43FE8"/>
    <w:rsid w:val="00F51AD2"/>
    <w:rsid w:val="00F60BA2"/>
    <w:rsid w:val="00F64DC2"/>
    <w:rsid w:val="00F65FB1"/>
    <w:rsid w:val="00F82588"/>
    <w:rsid w:val="00F919A9"/>
    <w:rsid w:val="00F971EA"/>
    <w:rsid w:val="00FA187B"/>
    <w:rsid w:val="00FB28D2"/>
    <w:rsid w:val="00FE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98C218"/>
  <w14:defaultImageDpi w14:val="0"/>
  <w15:docId w15:val="{5BF2293C-0F81-4684-BE10-EF815585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A1708C"/>
    <w:pPr>
      <w:numPr>
        <w:numId w:val="9"/>
      </w:numPr>
      <w:autoSpaceDE w:val="0"/>
      <w:autoSpaceDN w:val="0"/>
      <w:adjustRightInd w:val="0"/>
      <w:spacing w:before="225" w:after="225" w:line="240" w:lineRule="auto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941C62"/>
    <w:pPr>
      <w:keepNext/>
      <w:spacing w:after="0" w:line="240" w:lineRule="auto"/>
      <w:ind w:left="20" w:right="7"/>
      <w:jc w:val="center"/>
      <w:outlineLvl w:val="1"/>
    </w:pPr>
    <w:rPr>
      <w:rFonts w:ascii="Times New Roman" w:hAnsi="Times New Roman" w:cs="Times New Roman"/>
      <w:b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941C62"/>
    <w:pPr>
      <w:keepNext/>
      <w:spacing w:after="0" w:line="240" w:lineRule="auto"/>
      <w:ind w:left="20" w:right="408"/>
      <w:jc w:val="center"/>
      <w:outlineLvl w:val="3"/>
    </w:pPr>
    <w:rPr>
      <w:rFonts w:ascii="Times New Roman" w:hAnsi="Times New Roman" w:cs="Times New Roman"/>
      <w:b/>
      <w:sz w:val="36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F3099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locked/>
    <w:rsid w:val="00941C62"/>
    <w:rPr>
      <w:rFonts w:ascii="Times New Roman" w:hAnsi="Times New Roman" w:cs="Times New Roman"/>
      <w:b/>
      <w:sz w:val="20"/>
      <w:szCs w:val="20"/>
      <w:lang w:val="x-none" w:eastAsia="fr-FR"/>
    </w:rPr>
  </w:style>
  <w:style w:type="character" w:customStyle="1" w:styleId="Titre4Car">
    <w:name w:val="Titre 4 Car"/>
    <w:basedOn w:val="Policepardfaut"/>
    <w:link w:val="Titre4"/>
    <w:uiPriority w:val="9"/>
    <w:locked/>
    <w:rsid w:val="00941C62"/>
    <w:rPr>
      <w:rFonts w:ascii="Times New Roman" w:hAnsi="Times New Roman" w:cs="Times New Roman"/>
      <w:b/>
      <w:sz w:val="20"/>
      <w:szCs w:val="20"/>
      <w:lang w:val="x-none" w:eastAsia="fr-FR"/>
    </w:rPr>
  </w:style>
  <w:style w:type="paragraph" w:styleId="Paragraphedeliste">
    <w:name w:val="List Paragraph"/>
    <w:basedOn w:val="Normal"/>
    <w:uiPriority w:val="34"/>
    <w:qFormat/>
    <w:rsid w:val="00D3413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941C62"/>
    <w:pPr>
      <w:widowControl w:val="0"/>
      <w:autoSpaceDE w:val="0"/>
      <w:autoSpaceDN w:val="0"/>
      <w:spacing w:after="0" w:line="240" w:lineRule="auto"/>
      <w:ind w:left="216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locked/>
    <w:rsid w:val="00941C62"/>
    <w:rPr>
      <w:rFonts w:ascii="Times New Roman" w:hAnsi="Times New Roman" w:cs="Times New Roman"/>
      <w:sz w:val="24"/>
      <w:szCs w:val="24"/>
      <w:lang w:val="en-US" w:eastAsia="x-none"/>
    </w:rPr>
  </w:style>
  <w:style w:type="paragraph" w:customStyle="1" w:styleId="Normal2">
    <w:name w:val="Normal2"/>
    <w:basedOn w:val="Normal"/>
    <w:rsid w:val="00094950"/>
    <w:pPr>
      <w:keepLines/>
      <w:tabs>
        <w:tab w:val="left" w:pos="567"/>
        <w:tab w:val="left" w:pos="851"/>
        <w:tab w:val="left" w:pos="1134"/>
      </w:tabs>
      <w:spacing w:after="0" w:line="240" w:lineRule="auto"/>
      <w:ind w:left="284" w:firstLine="284"/>
      <w:jc w:val="both"/>
    </w:pPr>
    <w:rPr>
      <w:rFonts w:ascii="Times New Roman" w:hAnsi="Times New Roman" w:cs="Times New Roman"/>
      <w:szCs w:val="20"/>
      <w:lang w:eastAsia="fr-FR"/>
    </w:rPr>
  </w:style>
  <w:style w:type="table" w:styleId="Grilledutableau">
    <w:name w:val="Table Grid"/>
    <w:basedOn w:val="TableauNormal"/>
    <w:uiPriority w:val="39"/>
    <w:rsid w:val="0072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52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A52CD"/>
    <w:rPr>
      <w:rFonts w:ascii="Times New Roman" w:hAnsi="Times New Roman" w:cs="Times New Roman"/>
      <w:sz w:val="18"/>
      <w:szCs w:val="18"/>
    </w:rPr>
  </w:style>
  <w:style w:type="paragraph" w:customStyle="1" w:styleId="fcasegauche">
    <w:name w:val="f_case_gauche"/>
    <w:basedOn w:val="Normal"/>
    <w:rsid w:val="00BA41BD"/>
    <w:pPr>
      <w:spacing w:after="60" w:line="240" w:lineRule="auto"/>
      <w:ind w:left="284" w:hanging="284"/>
      <w:jc w:val="both"/>
    </w:pPr>
    <w:rPr>
      <w:rFonts w:ascii="Univers" w:hAnsi="Univers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778"/>
  </w:style>
  <w:style w:type="paragraph" w:styleId="Pieddepage">
    <w:name w:val="footer"/>
    <w:basedOn w:val="Normal"/>
    <w:link w:val="PieddepageCar"/>
    <w:uiPriority w:val="99"/>
    <w:unhideWhenUsed/>
    <w:rsid w:val="0064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778"/>
  </w:style>
  <w:style w:type="character" w:styleId="Marquedecommentaire">
    <w:name w:val="annotation reference"/>
    <w:basedOn w:val="Policepardfaut"/>
    <w:uiPriority w:val="99"/>
    <w:semiHidden/>
    <w:unhideWhenUsed/>
    <w:rsid w:val="00E54C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54C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54C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C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C1B"/>
    <w:rPr>
      <w:b/>
      <w:bCs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8F309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edelespacerserv">
    <w:name w:val="Placeholder Text"/>
    <w:basedOn w:val="Policepardfaut"/>
    <w:uiPriority w:val="99"/>
    <w:semiHidden/>
    <w:rsid w:val="006011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1708C"/>
    <w:rPr>
      <w:rFonts w:ascii="Times New Roman" w:eastAsiaTheme="majorEastAsia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D284E"/>
    <w:pPr>
      <w:keepNext/>
      <w:keepLines/>
      <w:numPr>
        <w:numId w:val="0"/>
      </w:numPr>
      <w:autoSpaceDE/>
      <w:autoSpaceDN/>
      <w:adjustRightInd/>
      <w:spacing w:before="240" w:after="0" w:line="259" w:lineRule="auto"/>
      <w:contextualSpacing w:val="0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60148E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284E"/>
    <w:pPr>
      <w:spacing w:before="120" w:after="0"/>
      <w:ind w:left="220"/>
    </w:pPr>
    <w:rPr>
      <w:rFonts w:asciiTheme="minorHAnsi" w:hAnsiTheme="minorHAnsi"/>
      <w:b/>
      <w:bCs/>
    </w:rPr>
  </w:style>
  <w:style w:type="character" w:styleId="Lienhypertexte">
    <w:name w:val="Hyperlink"/>
    <w:basedOn w:val="Policepardfaut"/>
    <w:uiPriority w:val="99"/>
    <w:unhideWhenUsed/>
    <w:rsid w:val="00BD284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08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unhideWhenUsed/>
    <w:rsid w:val="00BE08A0"/>
  </w:style>
  <w:style w:type="paragraph" w:styleId="TM3">
    <w:name w:val="toc 3"/>
    <w:basedOn w:val="Normal"/>
    <w:next w:val="Normal"/>
    <w:autoRedefine/>
    <w:uiPriority w:val="39"/>
    <w:semiHidden/>
    <w:unhideWhenUsed/>
    <w:rsid w:val="00530FAC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530FAC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30FAC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530FAC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530FAC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530FAC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530FAC"/>
    <w:pPr>
      <w:spacing w:after="0"/>
      <w:ind w:left="176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C33C4C8A4548F38B76B28C9DE8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F553-7430-4E43-A858-877E83C05B8F}"/>
      </w:docPartPr>
      <w:docPartBody>
        <w:p w:rsidR="00B449BF" w:rsidRDefault="002B14C7" w:rsidP="002B14C7">
          <w:pPr>
            <w:pStyle w:val="67C33C4C8A4548F38B76B28C9DE88D4C"/>
          </w:pPr>
          <w:r w:rsidRPr="004D499A">
            <w:rPr>
              <w:rStyle w:val="Textedelespacerserv"/>
            </w:rPr>
            <w:t>Choisissez un élément.</w:t>
          </w:r>
        </w:p>
      </w:docPartBody>
    </w:docPart>
    <w:docPart>
      <w:docPartPr>
        <w:name w:val="A246AB1A01464C29B5D8481B61AE0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96914-975A-4524-8382-514D8FC7A736}"/>
      </w:docPartPr>
      <w:docPartBody>
        <w:p w:rsidR="002E0CEB" w:rsidRDefault="002E0CEB" w:rsidP="002E0CEB">
          <w:pPr>
            <w:pStyle w:val="A246AB1A01464C29B5D8481B61AE075E5"/>
          </w:pPr>
          <w:r w:rsidRPr="00BD284E">
            <w:rPr>
              <w:rStyle w:val="Textedelespacerserv"/>
              <w:rFonts w:cs="Times New Roman"/>
              <w:color w:val="156082" w:themeColor="accent1"/>
              <w:sz w:val="24"/>
              <w:szCs w:val="24"/>
            </w:rPr>
            <w:t>Choisissez un élément.</w:t>
          </w:r>
        </w:p>
      </w:docPartBody>
    </w:docPart>
    <w:docPart>
      <w:docPartPr>
        <w:name w:val="A7B9C23F21F2457E8305B5679EE79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6FE3D-5B2C-4D5A-855E-9834E90D0E71}"/>
      </w:docPartPr>
      <w:docPartBody>
        <w:p w:rsidR="002E0CEB" w:rsidRDefault="002E0CEB" w:rsidP="002E0CEB">
          <w:pPr>
            <w:pStyle w:val="A7B9C23F21F2457E8305B5679EE79E292"/>
          </w:pPr>
          <w:r w:rsidRPr="004511D0">
            <w:rPr>
              <w:rStyle w:val="Textedelespacerserv"/>
              <w:color w:val="156082" w:themeColor="accent1"/>
              <w:sz w:val="24"/>
              <w:szCs w:val="24"/>
            </w:rPr>
            <w:t>Choisissez un élément.</w:t>
          </w:r>
        </w:p>
      </w:docPartBody>
    </w:docPart>
    <w:docPart>
      <w:docPartPr>
        <w:name w:val="EBF67D00D6ECBF43A28B71F1DA69C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86BFD-EFD9-6F41-8FA1-5FB95A70D0B8}"/>
      </w:docPartPr>
      <w:docPartBody>
        <w:p w:rsidR="006A732A" w:rsidRDefault="00AD759D" w:rsidP="00AD759D">
          <w:pPr>
            <w:pStyle w:val="EBF67D00D6ECBF43A28B71F1DA69C679"/>
          </w:pPr>
          <w:r w:rsidRPr="000476C4">
            <w:rPr>
              <w:rStyle w:val="Textedelespacerserv"/>
              <w:color w:val="156082" w:themeColor="accent1"/>
              <w:sz w:val="32"/>
              <w:szCs w:val="32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69"/>
    <w:rsid w:val="00050EDC"/>
    <w:rsid w:val="00075787"/>
    <w:rsid w:val="000A6676"/>
    <w:rsid w:val="000D0B6F"/>
    <w:rsid w:val="001455EF"/>
    <w:rsid w:val="001854F9"/>
    <w:rsid w:val="002232D4"/>
    <w:rsid w:val="0023117B"/>
    <w:rsid w:val="0026378C"/>
    <w:rsid w:val="002B14C7"/>
    <w:rsid w:val="002E0CEB"/>
    <w:rsid w:val="003045ED"/>
    <w:rsid w:val="003110EB"/>
    <w:rsid w:val="003315EF"/>
    <w:rsid w:val="0033559D"/>
    <w:rsid w:val="003D514D"/>
    <w:rsid w:val="0040105D"/>
    <w:rsid w:val="004071AA"/>
    <w:rsid w:val="004A2EC2"/>
    <w:rsid w:val="004E5B03"/>
    <w:rsid w:val="005A198D"/>
    <w:rsid w:val="005B0869"/>
    <w:rsid w:val="00622304"/>
    <w:rsid w:val="00686FE7"/>
    <w:rsid w:val="00697FA8"/>
    <w:rsid w:val="006A732A"/>
    <w:rsid w:val="006B6126"/>
    <w:rsid w:val="00743F71"/>
    <w:rsid w:val="008F6D09"/>
    <w:rsid w:val="0091681C"/>
    <w:rsid w:val="00930099"/>
    <w:rsid w:val="009E1194"/>
    <w:rsid w:val="009F7AE6"/>
    <w:rsid w:val="00A54B5B"/>
    <w:rsid w:val="00A800EB"/>
    <w:rsid w:val="00AD759D"/>
    <w:rsid w:val="00B449BF"/>
    <w:rsid w:val="00BD78B8"/>
    <w:rsid w:val="00BE4BAF"/>
    <w:rsid w:val="00BF0923"/>
    <w:rsid w:val="00C6142A"/>
    <w:rsid w:val="00C80C0E"/>
    <w:rsid w:val="00CB5537"/>
    <w:rsid w:val="00D34E1C"/>
    <w:rsid w:val="00DE3BAE"/>
    <w:rsid w:val="00DE3E11"/>
    <w:rsid w:val="00E60FFA"/>
    <w:rsid w:val="00E67589"/>
    <w:rsid w:val="00EA1AA6"/>
    <w:rsid w:val="00F0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6FE7"/>
    <w:rPr>
      <w:color w:val="808080"/>
    </w:rPr>
  </w:style>
  <w:style w:type="paragraph" w:customStyle="1" w:styleId="EBF67D00D6ECBF43A28B71F1DA69C679">
    <w:name w:val="EBF67D00D6ECBF43A28B71F1DA69C679"/>
    <w:rsid w:val="00AD759D"/>
  </w:style>
  <w:style w:type="paragraph" w:customStyle="1" w:styleId="67C33C4C8A4548F38B76B28C9DE88D4C">
    <w:name w:val="67C33C4C8A4548F38B76B28C9DE88D4C"/>
    <w:rsid w:val="002B14C7"/>
    <w:pPr>
      <w:spacing w:after="160" w:line="259" w:lineRule="auto"/>
    </w:pPr>
    <w:rPr>
      <w:sz w:val="22"/>
      <w:szCs w:val="22"/>
    </w:rPr>
  </w:style>
  <w:style w:type="paragraph" w:customStyle="1" w:styleId="A246AB1A01464C29B5D8481B61AE075E5">
    <w:name w:val="A246AB1A01464C29B5D8481B61AE075E5"/>
    <w:rsid w:val="002E0CEB"/>
    <w:pPr>
      <w:spacing w:after="160" w:line="259" w:lineRule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7B9C23F21F2457E8305B5679EE79E292">
    <w:name w:val="A7B9C23F21F2457E8305B5679EE79E292"/>
    <w:rsid w:val="002E0CEB"/>
    <w:pPr>
      <w:spacing w:after="160" w:line="259" w:lineRule="auto"/>
    </w:pPr>
    <w:rPr>
      <w:rFonts w:ascii="Calibri" w:eastAsia="Times New Roman" w:hAnsi="Calibri" w:cs="Calibr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3D76-5BB1-4176-AC62-79190926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1647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Saint-Martin</dc:creator>
  <cp:keywords/>
  <dc:description/>
  <cp:lastModifiedBy>Laura SAINTE-ROSE-FANCHINE</cp:lastModifiedBy>
  <cp:revision>3</cp:revision>
  <dcterms:created xsi:type="dcterms:W3CDTF">2024-01-30T09:21:00Z</dcterms:created>
  <dcterms:modified xsi:type="dcterms:W3CDTF">2025-01-07T13:40:00Z</dcterms:modified>
</cp:coreProperties>
</file>